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3464" w14:textId="446FD732" w:rsidR="00DF62B2" w:rsidRPr="00F86A39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665283" wp14:editId="0E782E48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0035D7">
        <w:rPr>
          <w:rFonts w:ascii="Times New Roman" w:hAnsi="Times New Roman" w:cs="Times New Roman"/>
          <w:b/>
          <w:bCs/>
          <w:sz w:val="36"/>
          <w:szCs w:val="36"/>
          <w:u w:val="single"/>
        </w:rPr>
        <w:t>№8</w:t>
      </w:r>
    </w:p>
    <w:p w14:paraId="4FD6A796" w14:textId="4F424E00" w:rsidR="00DF62B2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986474">
        <w:rPr>
          <w:rFonts w:ascii="Times New Roman" w:hAnsi="Times New Roman" w:cs="Times New Roman"/>
          <w:sz w:val="32"/>
          <w:szCs w:val="32"/>
        </w:rPr>
        <w:t xml:space="preserve">1 </w:t>
      </w:r>
      <w:r w:rsidR="000035D7">
        <w:rPr>
          <w:rFonts w:ascii="Times New Roman" w:hAnsi="Times New Roman" w:cs="Times New Roman"/>
          <w:sz w:val="32"/>
          <w:szCs w:val="32"/>
        </w:rPr>
        <w:t>а</w:t>
      </w:r>
      <w:r w:rsidR="00986474">
        <w:rPr>
          <w:rFonts w:ascii="Times New Roman" w:hAnsi="Times New Roman" w:cs="Times New Roman"/>
          <w:sz w:val="32"/>
          <w:szCs w:val="32"/>
        </w:rPr>
        <w:t>п</w:t>
      </w:r>
      <w:bookmarkStart w:id="0" w:name="_GoBack"/>
      <w:bookmarkEnd w:id="0"/>
      <w:r w:rsidR="000035D7">
        <w:rPr>
          <w:rFonts w:ascii="Times New Roman" w:hAnsi="Times New Roman" w:cs="Times New Roman"/>
          <w:sz w:val="32"/>
          <w:szCs w:val="32"/>
        </w:rPr>
        <w:t>реля</w:t>
      </w:r>
      <w:r>
        <w:rPr>
          <w:rFonts w:ascii="Times New Roman" w:hAnsi="Times New Roman" w:cs="Times New Roman"/>
          <w:sz w:val="32"/>
          <w:szCs w:val="32"/>
        </w:rPr>
        <w:t xml:space="preserve"> 2021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78E7F55D" w14:textId="55997606" w:rsidR="00DF62B2" w:rsidRPr="00AC6B25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6B2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что платится сверх величины МРОТ</w:t>
      </w:r>
      <w:r w:rsidRPr="00AC6B25">
        <w:rPr>
          <w:rFonts w:ascii="Times New Roman" w:hAnsi="Times New Roman" w:cs="Times New Roman"/>
          <w:i/>
          <w:sz w:val="28"/>
          <w:szCs w:val="28"/>
        </w:rPr>
        <w:t>)</w:t>
      </w:r>
    </w:p>
    <w:p w14:paraId="75BCE2C0" w14:textId="77777777" w:rsidR="00DF62B2" w:rsidRPr="00771FBA" w:rsidRDefault="00DF62B2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14:paraId="6A53C43A" w14:textId="77777777" w:rsidR="00DF62B2" w:rsidRPr="00771FBA" w:rsidRDefault="00DF62B2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14:paraId="2A9BD53D" w14:textId="77777777" w:rsidR="00DF62B2" w:rsidRPr="00EB71E7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37505BC7" w14:textId="77777777" w:rsidR="00DF62B2" w:rsidRPr="005D75C6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14:paraId="20DDBA3C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753E5A93" w14:textId="014A305E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работодателям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образовательных организаций </w:t>
      </w:r>
    </w:p>
    <w:p w14:paraId="7B51B817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6CB30E" w14:textId="11F621AA" w:rsidR="00DF62B2" w:rsidRDefault="004C57F2" w:rsidP="004C57F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В связи с многочисленными о</w:t>
      </w:r>
      <w:r w:rsidRPr="004C57F2">
        <w:rPr>
          <w:rFonts w:ascii="Times New Roman" w:hAnsi="Times New Roman" w:cs="Times New Roman"/>
          <w:bCs/>
          <w:iCs/>
          <w:sz w:val="28"/>
          <w:szCs w:val="28"/>
        </w:rPr>
        <w:t>бращениями членов профсоюза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у которых оплата труда равна величине МРОТ, </w:t>
      </w:r>
      <w:r w:rsidRPr="004C57F2">
        <w:rPr>
          <w:rFonts w:ascii="Times New Roman" w:hAnsi="Times New Roman" w:cs="Times New Roman"/>
          <w:bCs/>
          <w:iCs/>
          <w:sz w:val="28"/>
          <w:szCs w:val="28"/>
        </w:rPr>
        <w:t xml:space="preserve"> о правильности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формирования их заработной платы Воронежская областная организация профсоюза работников народного образования и науки РФ в рамках своей компетенции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информирует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 том, что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="00DF62B2" w:rsidRPr="00BC69F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сли работники трудятся полный день, их заработная плата не должна быть меньше МРОТ</w:t>
      </w:r>
      <w:r w:rsidR="00DF62B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(статья 133 трудового кодекса РФ)</w:t>
      </w:r>
      <w:r w:rsidR="00DF62B2" w:rsidRPr="00BC69F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proofErr w:type="gramEnd"/>
    </w:p>
    <w:p w14:paraId="5627D28C" w14:textId="320DB2CB" w:rsidR="004C57F2" w:rsidRPr="004C57F2" w:rsidRDefault="004C57F2" w:rsidP="004C57F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Также ряд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Постановлений</w:t>
      </w:r>
      <w:r w:rsidRPr="00BC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Конституционного Суда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вносят ясность в начисление отдельных доплат </w:t>
      </w:r>
      <w:r w:rsidR="0046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заработную плату работника сверх величины МРОТ.</w:t>
      </w:r>
    </w:p>
    <w:p w14:paraId="231DF907" w14:textId="10FF56B8" w:rsidR="00DF62B2" w:rsidRDefault="00DF62B2" w:rsidP="00DF62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ВЫПЛАЧИВАЮТСЯ СВЕРХ </w:t>
      </w:r>
      <w:r w:rsidR="004C57F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ВЕЛИЧИНЫ  </w:t>
      </w:r>
      <w:r w:rsidRPr="00BC69F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МРОТ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(не включаются в МРОТ): </w:t>
      </w:r>
    </w:p>
    <w:p w14:paraId="7767CA44" w14:textId="5E528891" w:rsidR="00DF62B2" w:rsidRPr="00BC69F9" w:rsidRDefault="004C57F2" w:rsidP="00DF62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DF62B2" w:rsidRPr="00BC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ополнительная оплата (доплата) работы, выполняемой в порядке совмещения профессий (должностей) (Постановление Конституционного Суда от 16.12.2019 № 40-П)</w:t>
      </w:r>
    </w:p>
    <w:p w14:paraId="63C782CB" w14:textId="12C26D3E" w:rsidR="00DF62B2" w:rsidRPr="00BC69F9" w:rsidRDefault="004C57F2" w:rsidP="00DF62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62B2" w:rsidRPr="00BC69F9">
        <w:rPr>
          <w:rFonts w:ascii="Times New Roman" w:hAnsi="Times New Roman" w:cs="Times New Roman"/>
          <w:sz w:val="28"/>
          <w:szCs w:val="28"/>
        </w:rPr>
        <w:t>овышенная оплата сверхурочной работы, работы в ночное время, выходные и нерабочие праздничные дни (Постановление Конституционного Суда от 11.04.2019 № 17-П)</w:t>
      </w:r>
      <w:r w:rsidR="00DF62B2" w:rsidRPr="00BC69F9">
        <w:rPr>
          <w:rFonts w:ascii="Times New Roman" w:hAnsi="Times New Roman" w:cs="Times New Roman"/>
          <w:color w:val="4D4D4D"/>
          <w:sz w:val="28"/>
          <w:szCs w:val="28"/>
        </w:rPr>
        <w:t xml:space="preserve"> </w:t>
      </w:r>
    </w:p>
    <w:p w14:paraId="77F19BC1" w14:textId="77777777" w:rsidR="00DF62B2" w:rsidRDefault="00DF62B2" w:rsidP="00DF62B2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C69F9">
        <w:rPr>
          <w:rFonts w:ascii="Times New Roman" w:hAnsi="Times New Roman" w:cs="Times New Roman"/>
          <w:sz w:val="28"/>
          <w:szCs w:val="28"/>
        </w:rPr>
        <w:t>Кроме того, оплата</w:t>
      </w:r>
      <w:r w:rsidRPr="00105CF9">
        <w:rPr>
          <w:rFonts w:ascii="Times New Roman" w:hAnsi="Times New Roman" w:cs="Times New Roman"/>
          <w:sz w:val="28"/>
          <w:szCs w:val="28"/>
        </w:rPr>
        <w:t xml:space="preserve"> з</w:t>
      </w:r>
      <w:r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 работу в выходные или </w:t>
      </w:r>
      <w:r w:rsidRPr="00105CF9">
        <w:rPr>
          <w:rFonts w:ascii="Times New Roman" w:hAnsi="Times New Roman" w:cs="Times New Roman"/>
          <w:sz w:val="28"/>
          <w:szCs w:val="28"/>
        </w:rPr>
        <w:t>и нерабочие праздничные дни</w:t>
      </w:r>
      <w:r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наряду с тарифной частью зарплаты, исчисленной в размере не </w:t>
      </w:r>
      <w:proofErr w:type="gramStart"/>
      <w:r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 двойной</w:t>
      </w:r>
      <w:proofErr w:type="gramEnd"/>
      <w:r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дневной или часовой ставки (части оклада за день или час работы), </w:t>
      </w:r>
      <w:r w:rsidRPr="00105C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должна включать</w:t>
      </w:r>
      <w:r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5C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 компенсационные и стимулирующие выплаты</w:t>
      </w:r>
      <w:r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предусмотренные установленной для указанных лиц системой оплаты труда. Это касается случаев, когда такая работа не компенсировалась предоставлением другого дня отдыха.</w:t>
      </w:r>
      <w:r w:rsidRPr="00105CF9">
        <w:rPr>
          <w:rFonts w:ascii="Times New Roman" w:hAnsi="Times New Roman" w:cs="Times New Roman"/>
          <w:sz w:val="28"/>
          <w:szCs w:val="28"/>
        </w:rPr>
        <w:t xml:space="preserve"> (Постановление Конституционного Суда РФ от 28 июня 2018 г. № 26-П)</w:t>
      </w:r>
    </w:p>
    <w:p w14:paraId="0AF13E8B" w14:textId="4EBEE295" w:rsidR="00DF62B2" w:rsidRDefault="004C57F2" w:rsidP="00DF62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62B2" w:rsidRPr="00105CF9">
        <w:rPr>
          <w:rFonts w:ascii="Times New Roman" w:hAnsi="Times New Roman" w:cs="Times New Roman"/>
          <w:sz w:val="28"/>
          <w:szCs w:val="28"/>
        </w:rPr>
        <w:t>азовые премии,</w:t>
      </w:r>
      <w:r w:rsidR="00DF62B2"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к праздникам, юбилеям и т. п., которые не являются </w:t>
      </w:r>
      <w:r w:rsidR="00DF62B2" w:rsidRPr="00105CF9">
        <w:rPr>
          <w:rFonts w:ascii="Times New Roman" w:hAnsi="Times New Roman" w:cs="Times New Roman"/>
          <w:sz w:val="28"/>
          <w:szCs w:val="28"/>
        </w:rPr>
        <w:t xml:space="preserve">гарантированной выплатой обязательного характера, предусмотренной системой оплаты труда </w:t>
      </w:r>
      <w:r w:rsidR="00DF62B2"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F62B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F62B2" w:rsidRPr="00105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пределение ВС РФ от 27.12.2017 № 310-КГ17-19622, </w:t>
      </w:r>
      <w:r w:rsidR="00DF62B2" w:rsidRPr="00105CF9">
        <w:rPr>
          <w:rFonts w:ascii="Times New Roman" w:hAnsi="Times New Roman" w:cs="Times New Roman"/>
          <w:sz w:val="28"/>
          <w:szCs w:val="28"/>
        </w:rPr>
        <w:t>Постановление Верховного Суда РФ от 10.02.2020 N 65-АД20-1)</w:t>
      </w:r>
    </w:p>
    <w:p w14:paraId="624F7582" w14:textId="77777777" w:rsidR="00DF62B2" w:rsidRPr="00BC69F9" w:rsidRDefault="00DF62B2" w:rsidP="00DF62B2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69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МРОТ для совместителей</w:t>
      </w:r>
    </w:p>
    <w:p w14:paraId="1D5BF8AF" w14:textId="77777777" w:rsidR="00DF62B2" w:rsidRPr="00BC69F9" w:rsidRDefault="00DF62B2" w:rsidP="00DF62B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C69F9">
        <w:rPr>
          <w:sz w:val="28"/>
          <w:szCs w:val="28"/>
        </w:rPr>
        <w:lastRenderedPageBreak/>
        <w:t>Совместители работают неполный рабочий день. При приеме на работу указывается, на какое количество часов в день (неделю) их принимают либо указываю размер ставки, что также означает, что трудиться они будут то количество часов, которое пропорционально ежедневной норме рабочего дня.</w:t>
      </w:r>
    </w:p>
    <w:p w14:paraId="6C602019" w14:textId="77777777" w:rsidR="00DF62B2" w:rsidRPr="00BC69F9" w:rsidRDefault="00DF62B2" w:rsidP="00DF62B2">
      <w:pPr>
        <w:pStyle w:val="a4"/>
        <w:shd w:val="clear" w:color="auto" w:fill="FFFFFF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BC69F9">
        <w:rPr>
          <w:sz w:val="28"/>
          <w:szCs w:val="28"/>
        </w:rPr>
        <w:t xml:space="preserve">В соответствии со статьей 133 ТК РФ месячная зарплата каждого работника, отработавшего норму рабочего времени, не может быть меньше МРОТ. В соответствии с п. 1 ст. 285 ТК РФ оплата труда совместителей должна производиться пропорционально отработанному ими времени. </w:t>
      </w:r>
      <w:proofErr w:type="gramStart"/>
      <w:r w:rsidRPr="00BC69F9">
        <w:rPr>
          <w:sz w:val="28"/>
          <w:szCs w:val="28"/>
          <w:shd w:val="clear" w:color="auto" w:fill="FFFFFF"/>
        </w:rPr>
        <w:t>Следовательно</w:t>
      </w:r>
      <w:proofErr w:type="gramEnd"/>
      <w:r w:rsidRPr="00BC69F9">
        <w:rPr>
          <w:sz w:val="28"/>
          <w:szCs w:val="28"/>
          <w:shd w:val="clear" w:color="auto" w:fill="FFFFFF"/>
        </w:rPr>
        <w:t xml:space="preserve"> </w:t>
      </w:r>
      <w:r w:rsidRPr="00BC69F9">
        <w:rPr>
          <w:b/>
          <w:bCs/>
          <w:sz w:val="28"/>
          <w:szCs w:val="28"/>
          <w:shd w:val="clear" w:color="auto" w:fill="FFFFFF"/>
        </w:rPr>
        <w:t>минимальный</w:t>
      </w:r>
      <w:r w:rsidRPr="00BC69F9">
        <w:rPr>
          <w:sz w:val="28"/>
          <w:szCs w:val="28"/>
          <w:shd w:val="clear" w:color="auto" w:fill="FFFFFF"/>
        </w:rPr>
        <w:t xml:space="preserve"> порог заработка </w:t>
      </w:r>
      <w:r w:rsidRPr="00BC69F9">
        <w:rPr>
          <w:b/>
          <w:bCs/>
          <w:sz w:val="28"/>
          <w:szCs w:val="28"/>
          <w:shd w:val="clear" w:color="auto" w:fill="FFFFFF"/>
        </w:rPr>
        <w:t>совместителя</w:t>
      </w:r>
      <w:r w:rsidRPr="00BC69F9">
        <w:rPr>
          <w:sz w:val="28"/>
          <w:szCs w:val="28"/>
          <w:shd w:val="clear" w:color="auto" w:fill="FFFFFF"/>
        </w:rPr>
        <w:t> определяется в надлежащей пропорции от действующего </w:t>
      </w:r>
      <w:r w:rsidRPr="00BC69F9">
        <w:rPr>
          <w:b/>
          <w:bCs/>
          <w:sz w:val="28"/>
          <w:szCs w:val="28"/>
          <w:shd w:val="clear" w:color="auto" w:fill="FFFFFF"/>
        </w:rPr>
        <w:t xml:space="preserve">МРОТ. К примеру, </w:t>
      </w:r>
      <w:r w:rsidRPr="00BC69F9">
        <w:rPr>
          <w:sz w:val="28"/>
          <w:szCs w:val="28"/>
          <w:shd w:val="clear" w:color="auto" w:fill="FFFFFF"/>
        </w:rPr>
        <w:t xml:space="preserve">совместитель, работающий на полставки, должен получать зарплату за месяц не ниже 50% </w:t>
      </w:r>
      <w:proofErr w:type="gramStart"/>
      <w:r w:rsidRPr="00BC69F9">
        <w:rPr>
          <w:sz w:val="28"/>
          <w:szCs w:val="28"/>
          <w:shd w:val="clear" w:color="auto" w:fill="FFFFFF"/>
        </w:rPr>
        <w:t>от</w:t>
      </w:r>
      <w:proofErr w:type="gramEnd"/>
      <w:r w:rsidRPr="00BC69F9">
        <w:rPr>
          <w:sz w:val="28"/>
          <w:szCs w:val="28"/>
          <w:shd w:val="clear" w:color="auto" w:fill="FFFFFF"/>
        </w:rPr>
        <w:t xml:space="preserve"> МРОТ. Данная норма распространяется как на внешних, так и на внутренних совместителей.</w:t>
      </w:r>
    </w:p>
    <w:p w14:paraId="781B0000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DBEBF9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2E8FCC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4F7BB9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8D7EA3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401359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3318E6" w14:textId="77777777" w:rsidR="00DF62B2" w:rsidRPr="00786988" w:rsidRDefault="00DF62B2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14:paraId="434EE1AF" w14:textId="77777777" w:rsidR="00DF62B2" w:rsidRPr="00786988" w:rsidRDefault="00DF62B2" w:rsidP="00DF62B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14:paraId="4434BDE8" w14:textId="77777777" w:rsidR="00DF62B2" w:rsidRPr="00BB1E54" w:rsidRDefault="00DF62B2" w:rsidP="00DF62B2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p w14:paraId="013783BA" w14:textId="77777777" w:rsidR="00DF62B2" w:rsidRDefault="00DF62B2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49C52DDE" w14:textId="77777777" w:rsidR="00DF62B2" w:rsidRDefault="00DF62B2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2C7D7970" w14:textId="77777777" w:rsidR="00DF62B2" w:rsidRDefault="00DF62B2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64A8902E" w14:textId="77777777" w:rsidR="00DF62B2" w:rsidRDefault="00DF62B2" w:rsidP="00BC69F9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sectPr w:rsidR="00DF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8E3"/>
    <w:multiLevelType w:val="hybridMultilevel"/>
    <w:tmpl w:val="8A32139C"/>
    <w:lvl w:ilvl="0" w:tplc="5D6EA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66CC"/>
    <w:multiLevelType w:val="hybridMultilevel"/>
    <w:tmpl w:val="422C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8"/>
    <w:rsid w:val="000035D7"/>
    <w:rsid w:val="000D1F83"/>
    <w:rsid w:val="00105CF9"/>
    <w:rsid w:val="004672F3"/>
    <w:rsid w:val="004C57F2"/>
    <w:rsid w:val="006B020E"/>
    <w:rsid w:val="007272CE"/>
    <w:rsid w:val="00740823"/>
    <w:rsid w:val="00986474"/>
    <w:rsid w:val="00A31A60"/>
    <w:rsid w:val="00AE2F27"/>
    <w:rsid w:val="00BC69F9"/>
    <w:rsid w:val="00DB5F18"/>
    <w:rsid w:val="00DF62B2"/>
    <w:rsid w:val="00E0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123</cp:lastModifiedBy>
  <cp:revision>16</cp:revision>
  <dcterms:created xsi:type="dcterms:W3CDTF">2021-03-11T06:00:00Z</dcterms:created>
  <dcterms:modified xsi:type="dcterms:W3CDTF">2021-04-01T06:48:00Z</dcterms:modified>
</cp:coreProperties>
</file>