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C66922">
        <w:rPr>
          <w:rFonts w:ascii="Times New Roman" w:hAnsi="Times New Roman" w:cs="Times New Roman"/>
          <w:b/>
          <w:bCs/>
          <w:sz w:val="36"/>
          <w:szCs w:val="36"/>
          <w:u w:val="single"/>
        </w:rPr>
        <w:t>10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10 марта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070FE9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7915C6" w:rsidRDefault="00411D9B" w:rsidP="00455F75">
      <w:pPr>
        <w:spacing w:after="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7915C6">
        <w:rPr>
          <w:rFonts w:asciiTheme="minorHAnsi" w:hAnsiTheme="minorHAnsi" w:cstheme="minorHAnsi"/>
          <w:b/>
          <w:bCs/>
          <w:iCs/>
          <w:sz w:val="32"/>
          <w:szCs w:val="32"/>
        </w:rPr>
        <w:t>Дорогие друзья!</w:t>
      </w:r>
    </w:p>
    <w:p w:rsidR="00C66922" w:rsidRPr="007915C6" w:rsidRDefault="00C66922" w:rsidP="00C66922">
      <w:pPr>
        <w:spacing w:after="0"/>
        <w:ind w:left="-426" w:firstLine="546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По договоренности с Воронежским обкомом профсоюза образования торговая сеть «</w:t>
      </w:r>
      <w:proofErr w:type="spellStart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Милавица</w:t>
      </w:r>
      <w:proofErr w:type="spellEnd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» выпустила к 8 Марта для работниц образования </w:t>
      </w:r>
      <w:r w:rsid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                </w:t>
      </w:r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и студенток, являющихся членами профсоюза, </w:t>
      </w:r>
      <w:proofErr w:type="spellStart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>скидочные</w:t>
      </w:r>
      <w:proofErr w:type="spellEnd"/>
      <w:r w:rsidRPr="007915C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купоны. Номинал одного купона – 1500 руб., им можно оплатить до 30 проц. от стоимости покупки.</w:t>
      </w:r>
    </w:p>
    <w:p w:rsidR="00C66922" w:rsidRPr="007915C6" w:rsidRDefault="00C66922" w:rsidP="00C66922">
      <w:pPr>
        <w:spacing w:after="0"/>
        <w:ind w:left="-426" w:firstLine="546"/>
        <w:rPr>
          <w:rFonts w:asciiTheme="minorHAnsi" w:hAnsiTheme="minorHAnsi" w:cstheme="minorHAnsi"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>Срок действия купона – с 8 марта по 20 апреля 2022 года. Получить купоны члены профсоюза могут в райкомах и горкомах профсоюза, профкомах работников и студентов организаций высшего образования и среднего профессионального образования.</w:t>
      </w:r>
    </w:p>
    <w:p w:rsidR="00604C71" w:rsidRDefault="00C66922" w:rsidP="00C66922">
      <w:pPr>
        <w:spacing w:after="0"/>
        <w:ind w:left="-426" w:firstLine="546"/>
        <w:rPr>
          <w:rFonts w:asciiTheme="minorHAnsi" w:hAnsiTheme="minorHAnsi" w:cstheme="minorHAnsi"/>
          <w:bCs/>
          <w:iCs/>
          <w:sz w:val="28"/>
          <w:szCs w:val="28"/>
        </w:rPr>
      </w:pPr>
      <w:r w:rsidRPr="007915C6">
        <w:rPr>
          <w:rFonts w:asciiTheme="minorHAnsi" w:hAnsiTheme="minorHAnsi" w:cstheme="minorHAnsi"/>
          <w:bCs/>
          <w:iCs/>
          <w:sz w:val="28"/>
          <w:szCs w:val="28"/>
        </w:rPr>
        <w:t>На купоне указаны адреса магазинов, в которых и</w:t>
      </w:r>
      <w:r w:rsidR="00A20C64">
        <w:rPr>
          <w:rFonts w:asciiTheme="minorHAnsi" w:hAnsiTheme="minorHAnsi" w:cstheme="minorHAnsi"/>
          <w:bCs/>
          <w:iCs/>
          <w:sz w:val="28"/>
          <w:szCs w:val="28"/>
        </w:rPr>
        <w:t>ми</w:t>
      </w:r>
      <w:r w:rsidRPr="007915C6">
        <w:rPr>
          <w:rFonts w:asciiTheme="minorHAnsi" w:hAnsiTheme="minorHAnsi" w:cstheme="minorHAnsi"/>
          <w:bCs/>
          <w:iCs/>
          <w:sz w:val="28"/>
          <w:szCs w:val="28"/>
        </w:rPr>
        <w:t xml:space="preserve"> можно </w:t>
      </w:r>
      <w:r w:rsidR="00A20C64">
        <w:rPr>
          <w:rFonts w:asciiTheme="minorHAnsi" w:hAnsiTheme="minorHAnsi" w:cstheme="minorHAnsi"/>
          <w:bCs/>
          <w:iCs/>
          <w:sz w:val="28"/>
          <w:szCs w:val="28"/>
        </w:rPr>
        <w:t>вос</w:t>
      </w:r>
      <w:r w:rsidR="00147AC3">
        <w:rPr>
          <w:rFonts w:asciiTheme="minorHAnsi" w:hAnsiTheme="minorHAnsi" w:cstheme="minorHAnsi"/>
          <w:bCs/>
          <w:iCs/>
          <w:sz w:val="28"/>
          <w:szCs w:val="28"/>
        </w:rPr>
        <w:t>по</w:t>
      </w:r>
      <w:r w:rsidR="00A20C64">
        <w:rPr>
          <w:rFonts w:asciiTheme="minorHAnsi" w:hAnsiTheme="minorHAnsi" w:cstheme="minorHAnsi"/>
          <w:bCs/>
          <w:iCs/>
          <w:sz w:val="28"/>
          <w:szCs w:val="28"/>
        </w:rPr>
        <w:t>льзоваться</w:t>
      </w:r>
      <w:r w:rsidRPr="007915C6">
        <w:rPr>
          <w:rFonts w:asciiTheme="minorHAnsi" w:hAnsiTheme="minorHAnsi" w:cstheme="minorHAnsi"/>
          <w:bCs/>
          <w:iCs/>
          <w:sz w:val="28"/>
          <w:szCs w:val="28"/>
        </w:rPr>
        <w:t>.</w:t>
      </w:r>
    </w:p>
    <w:p w:rsidR="007915C6" w:rsidRPr="007915C6" w:rsidRDefault="007915C6" w:rsidP="00C66922">
      <w:pPr>
        <w:spacing w:after="0"/>
        <w:ind w:left="-426" w:firstLine="546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E86FC2" w:rsidRDefault="00C66922" w:rsidP="007915C6">
      <w:pPr>
        <w:spacing w:after="0"/>
        <w:ind w:left="1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 wp14:anchorId="78BBBA42" wp14:editId="54E570DC">
            <wp:extent cx="1779021" cy="24224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\Документы\Милавица\купон 1 стор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21" cy="242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 wp14:anchorId="44D3CE56" wp14:editId="0C9FA298">
            <wp:extent cx="1754580" cy="24125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\Документы\Милавица\купон 2 сторона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80" cy="241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FC2" w:rsidRDefault="00E86FC2" w:rsidP="00812B0C">
      <w:pPr>
        <w:spacing w:after="0"/>
        <w:ind w:left="120" w:hanging="1254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lastRenderedPageBreak/>
        <w:t>до членов профсоюза!</w:t>
      </w:r>
    </w:p>
    <w:sectPr w:rsidR="00812B0C" w:rsidRPr="00E86FC2" w:rsidSect="008815B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9E" w:rsidRDefault="00E86F9E" w:rsidP="008815BC">
      <w:pPr>
        <w:spacing w:after="0" w:line="240" w:lineRule="auto"/>
      </w:pPr>
      <w:r>
        <w:separator/>
      </w:r>
    </w:p>
  </w:endnote>
  <w:endnote w:type="continuationSeparator" w:id="0">
    <w:p w:rsidR="00E86F9E" w:rsidRDefault="00E86F9E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9E" w:rsidRDefault="00E86F9E" w:rsidP="008815BC">
      <w:pPr>
        <w:spacing w:after="0" w:line="240" w:lineRule="auto"/>
      </w:pPr>
      <w:r>
        <w:separator/>
      </w:r>
    </w:p>
  </w:footnote>
  <w:footnote w:type="continuationSeparator" w:id="0">
    <w:p w:rsidR="00E86F9E" w:rsidRDefault="00E86F9E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147AC3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100EA7"/>
    <w:rsid w:val="00103A99"/>
    <w:rsid w:val="00147AC3"/>
    <w:rsid w:val="00181877"/>
    <w:rsid w:val="001E5D12"/>
    <w:rsid w:val="002167F3"/>
    <w:rsid w:val="002605E3"/>
    <w:rsid w:val="002C1CB5"/>
    <w:rsid w:val="002C5228"/>
    <w:rsid w:val="003044ED"/>
    <w:rsid w:val="003B23B9"/>
    <w:rsid w:val="003E20A6"/>
    <w:rsid w:val="00411D9B"/>
    <w:rsid w:val="00455F75"/>
    <w:rsid w:val="00456D4D"/>
    <w:rsid w:val="00470584"/>
    <w:rsid w:val="00496DAD"/>
    <w:rsid w:val="004A4C9F"/>
    <w:rsid w:val="00514F3E"/>
    <w:rsid w:val="00566486"/>
    <w:rsid w:val="005934B9"/>
    <w:rsid w:val="005A6732"/>
    <w:rsid w:val="005C4F95"/>
    <w:rsid w:val="005D75C6"/>
    <w:rsid w:val="00604C71"/>
    <w:rsid w:val="0060754C"/>
    <w:rsid w:val="00686E09"/>
    <w:rsid w:val="006A19B9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436AF"/>
    <w:rsid w:val="00853553"/>
    <w:rsid w:val="008815BC"/>
    <w:rsid w:val="00890D5E"/>
    <w:rsid w:val="00920D17"/>
    <w:rsid w:val="00925E0A"/>
    <w:rsid w:val="009362A3"/>
    <w:rsid w:val="00A20C64"/>
    <w:rsid w:val="00A24DE5"/>
    <w:rsid w:val="00AC05D3"/>
    <w:rsid w:val="00AE1773"/>
    <w:rsid w:val="00B320D0"/>
    <w:rsid w:val="00BB1E54"/>
    <w:rsid w:val="00C60EA3"/>
    <w:rsid w:val="00C66922"/>
    <w:rsid w:val="00C93C5E"/>
    <w:rsid w:val="00CF1605"/>
    <w:rsid w:val="00D9227B"/>
    <w:rsid w:val="00E17208"/>
    <w:rsid w:val="00E841C7"/>
    <w:rsid w:val="00E86F9E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2021-12-17T12:45:00Z</cp:lastPrinted>
  <dcterms:created xsi:type="dcterms:W3CDTF">2022-03-30T05:04:00Z</dcterms:created>
  <dcterms:modified xsi:type="dcterms:W3CDTF">2022-03-30T05:05:00Z</dcterms:modified>
</cp:coreProperties>
</file>