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21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9177FC" wp14:editId="78B4DA1B">
            <wp:simplePos x="0" y="0"/>
            <wp:positionH relativeFrom="column">
              <wp:posOffset>-127635</wp:posOffset>
            </wp:positionH>
            <wp:positionV relativeFrom="paragraph">
              <wp:posOffset>165735</wp:posOffset>
            </wp:positionV>
            <wp:extent cx="113347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8" y="21415"/>
                <wp:lineTo x="21418" y="0"/>
                <wp:lineTo x="0" y="0"/>
              </wp:wrapPolygon>
            </wp:wrapTight>
            <wp:docPr id="1" name="Рисунок 1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Информационный лист </w:t>
      </w:r>
      <w:r w:rsidR="00E01E48">
        <w:rPr>
          <w:rFonts w:ascii="Times New Roman" w:hAnsi="Times New Roman" w:cs="Times New Roman"/>
          <w:b/>
          <w:sz w:val="36"/>
          <w:szCs w:val="36"/>
          <w:u w:val="single"/>
        </w:rPr>
        <w:t>№</w:t>
      </w:r>
      <w:r w:rsidR="00E30C46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95355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26</w:t>
      </w:r>
      <w:bookmarkStart w:id="0" w:name="_GoBack"/>
      <w:bookmarkEnd w:id="0"/>
      <w:r w:rsidR="00E01E4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C15E21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112AC">
        <w:rPr>
          <w:rFonts w:ascii="Times New Roman" w:hAnsi="Times New Roman" w:cs="Times New Roman"/>
          <w:i/>
          <w:sz w:val="28"/>
          <w:szCs w:val="28"/>
        </w:rPr>
        <w:t>16 ноября</w:t>
      </w:r>
      <w:r>
        <w:rPr>
          <w:rFonts w:ascii="Times New Roman" w:hAnsi="Times New Roman" w:cs="Times New Roman"/>
          <w:i/>
          <w:sz w:val="28"/>
          <w:szCs w:val="28"/>
        </w:rPr>
        <w:t xml:space="preserve"> 2023 года)</w:t>
      </w:r>
    </w:p>
    <w:p w:rsidR="00C15E21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020543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</w:p>
    <w:p w:rsidR="001777A9" w:rsidRDefault="001777A9" w:rsidP="006853FC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77A9" w:rsidRPr="00974E2B" w:rsidRDefault="001777A9" w:rsidP="006853FC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1777A9" w:rsidRDefault="001777A9" w:rsidP="001314AC">
      <w:pPr>
        <w:spacing w:after="0" w:line="240" w:lineRule="auto"/>
        <w:ind w:right="42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 w:rsidR="009804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  профсоюза</w:t>
      </w:r>
    </w:p>
    <w:p w:rsidR="001314AC" w:rsidRDefault="001314AC" w:rsidP="009804EF">
      <w:pPr>
        <w:pStyle w:val="2"/>
        <w:shd w:val="clear" w:color="auto" w:fill="FFFFFF"/>
        <w:spacing w:before="0" w:after="0"/>
        <w:jc w:val="right"/>
        <w:rPr>
          <w:rFonts w:ascii="Times New Roman" w:hAnsi="Times New Roman" w:cs="Times New Roman"/>
          <w:b/>
          <w:i/>
          <w:color w:val="FF0000"/>
        </w:rPr>
      </w:pPr>
    </w:p>
    <w:p w:rsidR="001112AC" w:rsidRDefault="001112AC" w:rsidP="001112AC"/>
    <w:p w:rsidR="000854C5" w:rsidRDefault="000854C5" w:rsidP="001112AC"/>
    <w:p w:rsidR="000854C5" w:rsidRPr="001112AC" w:rsidRDefault="000854C5" w:rsidP="001112AC"/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2AC">
        <w:rPr>
          <w:rFonts w:ascii="Times New Roman" w:hAnsi="Times New Roman" w:cs="Times New Roman"/>
          <w:sz w:val="28"/>
          <w:szCs w:val="28"/>
        </w:rPr>
        <w:t xml:space="preserve">Направляем в ваш адрес </w:t>
      </w:r>
      <w:r>
        <w:rPr>
          <w:rFonts w:ascii="Times New Roman" w:hAnsi="Times New Roman" w:cs="Times New Roman"/>
          <w:sz w:val="28"/>
          <w:szCs w:val="28"/>
        </w:rPr>
        <w:t>информацию по участию выборного органа первичной профсоюзной организации в принятии работодателем локальных нормативных актов, а также при высвобождении работников, предусмотре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ному трудовым законодательством.</w:t>
      </w:r>
    </w:p>
    <w:p w:rsidR="001112AC" w:rsidRPr="001112AC" w:rsidRDefault="001112AC" w:rsidP="001112A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Одновременно, предлагаем вам форму обращения работодателя и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вета выборного органа.</w:t>
      </w:r>
    </w:p>
    <w:p w:rsidR="001112AC" w:rsidRDefault="001112AC" w:rsidP="001112AC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Pr="001314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  <w:r w:rsidRPr="001314AC">
        <w:rPr>
          <w:rFonts w:ascii="Book Antiqua" w:hAnsi="Book Antiqua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1112AC" w:rsidRPr="00C15E21" w:rsidRDefault="001112AC" w:rsidP="00111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14AC">
        <w:rPr>
          <w:rFonts w:ascii="Book Antiqua" w:hAnsi="Book Antiqua" w:cs="Times New Roman"/>
          <w:b/>
          <w:i/>
          <w:sz w:val="28"/>
          <w:szCs w:val="28"/>
        </w:rPr>
        <w:t>Общероссийского Профсоюза образования</w:t>
      </w: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4C5" w:rsidRDefault="000854C5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3DF" w:rsidRDefault="009F33DF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Участие </w:t>
      </w: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выборного органа первичной профсоюзной организации</w:t>
      </w: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принятии работодателем локальных и иных                                                   нормативно – правовых актов, содержащих нормы трудового права</w:t>
      </w: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Трудовым кодексом предусмотрено участие выборного органа</w:t>
      </w: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следующих случаях:</w:t>
      </w:r>
    </w:p>
    <w:p w:rsidR="001112AC" w:rsidRDefault="001112AC" w:rsidP="0011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Pr="00DB6174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высвобождении работников</w:t>
      </w:r>
    </w:p>
    <w:p w:rsidR="001112AC" w:rsidRPr="000B7480" w:rsidRDefault="001112AC" w:rsidP="001112A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B7480">
        <w:rPr>
          <w:rFonts w:ascii="Times New Roman" w:hAnsi="Times New Roman" w:cs="Times New Roman"/>
          <w:sz w:val="28"/>
          <w:szCs w:val="28"/>
        </w:rPr>
        <w:t>вольнени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7480">
        <w:rPr>
          <w:rFonts w:ascii="Times New Roman" w:hAnsi="Times New Roman" w:cs="Times New Roman"/>
          <w:sz w:val="28"/>
          <w:szCs w:val="28"/>
        </w:rPr>
        <w:t xml:space="preserve"> работников - членов профсоюза по основаниям, установленных пунктами  2, 3, 5 части первой  статьи  81 ТК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7480">
        <w:rPr>
          <w:rFonts w:ascii="Times New Roman" w:hAnsi="Times New Roman" w:cs="Times New Roman"/>
          <w:sz w:val="28"/>
          <w:szCs w:val="28"/>
        </w:rPr>
        <w:t xml:space="preserve"> произв</w:t>
      </w:r>
      <w:r w:rsidRPr="000B7480">
        <w:rPr>
          <w:rFonts w:ascii="Times New Roman" w:hAnsi="Times New Roman" w:cs="Times New Roman"/>
          <w:sz w:val="28"/>
          <w:szCs w:val="28"/>
        </w:rPr>
        <w:t>о</w:t>
      </w:r>
      <w:r w:rsidRPr="000B7480">
        <w:rPr>
          <w:rFonts w:ascii="Times New Roman" w:hAnsi="Times New Roman" w:cs="Times New Roman"/>
          <w:sz w:val="28"/>
          <w:szCs w:val="28"/>
        </w:rPr>
        <w:t>дится с учетом мотивированного мнения выборного органа первичной про</w:t>
      </w:r>
      <w:r w:rsidRPr="000B7480">
        <w:rPr>
          <w:rFonts w:ascii="Times New Roman" w:hAnsi="Times New Roman" w:cs="Times New Roman"/>
          <w:sz w:val="28"/>
          <w:szCs w:val="28"/>
        </w:rPr>
        <w:t>ф</w:t>
      </w:r>
      <w:r w:rsidRPr="000B7480">
        <w:rPr>
          <w:rFonts w:ascii="Times New Roman" w:hAnsi="Times New Roman" w:cs="Times New Roman"/>
          <w:sz w:val="28"/>
          <w:szCs w:val="28"/>
        </w:rPr>
        <w:t xml:space="preserve">союзной организации </w:t>
      </w:r>
    </w:p>
    <w:p w:rsidR="001112AC" w:rsidRPr="000B7480" w:rsidRDefault="001112AC" w:rsidP="001112A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480">
        <w:rPr>
          <w:rFonts w:ascii="Times New Roman" w:hAnsi="Times New Roman" w:cs="Times New Roman"/>
          <w:sz w:val="28"/>
          <w:szCs w:val="28"/>
        </w:rPr>
        <w:t>При принятии работодателем  решения  о  сокращении  числе</w:t>
      </w:r>
      <w:r w:rsidRPr="000B7480">
        <w:rPr>
          <w:rFonts w:ascii="Times New Roman" w:hAnsi="Times New Roman" w:cs="Times New Roman"/>
          <w:sz w:val="28"/>
          <w:szCs w:val="28"/>
        </w:rPr>
        <w:t>н</w:t>
      </w:r>
      <w:r w:rsidRPr="000B7480">
        <w:rPr>
          <w:rFonts w:ascii="Times New Roman" w:hAnsi="Times New Roman" w:cs="Times New Roman"/>
          <w:sz w:val="28"/>
          <w:szCs w:val="28"/>
        </w:rPr>
        <w:t>ности  или  штата  работников  организации и возможном расторжении  тр</w:t>
      </w:r>
      <w:r w:rsidRPr="000B7480">
        <w:rPr>
          <w:rFonts w:ascii="Times New Roman" w:hAnsi="Times New Roman" w:cs="Times New Roman"/>
          <w:sz w:val="28"/>
          <w:szCs w:val="28"/>
        </w:rPr>
        <w:t>у</w:t>
      </w:r>
      <w:r w:rsidRPr="000B7480">
        <w:rPr>
          <w:rFonts w:ascii="Times New Roman" w:hAnsi="Times New Roman" w:cs="Times New Roman"/>
          <w:sz w:val="28"/>
          <w:szCs w:val="28"/>
        </w:rPr>
        <w:t xml:space="preserve">довых договоров с работниками в соответствии с пунктом  2 части первой  статьи  81 ТК РФ работодатель обязан в письменной форме сообщить об этом выборному органу первичной профсоюзной организации не </w:t>
      </w:r>
      <w:proofErr w:type="gramStart"/>
      <w:r w:rsidRPr="000B748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B7480">
        <w:rPr>
          <w:rFonts w:ascii="Times New Roman" w:hAnsi="Times New Roman" w:cs="Times New Roman"/>
          <w:sz w:val="28"/>
          <w:szCs w:val="28"/>
        </w:rPr>
        <w:t xml:space="preserve"> чем за два месяца до начала проведения соответствующих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12AC" w:rsidRDefault="001112AC" w:rsidP="001112AC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D00">
        <w:rPr>
          <w:rFonts w:ascii="Times New Roman" w:hAnsi="Times New Roman" w:cs="Times New Roman"/>
          <w:sz w:val="28"/>
          <w:szCs w:val="28"/>
        </w:rPr>
        <w:t>Принятие  мер,  направленных  на  предотвращение массового увольнения   работников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12AC" w:rsidRPr="000B7480" w:rsidRDefault="001112AC" w:rsidP="001112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480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7480">
        <w:rPr>
          <w:rFonts w:ascii="Times New Roman" w:hAnsi="Times New Roman" w:cs="Times New Roman"/>
          <w:sz w:val="28"/>
          <w:szCs w:val="28"/>
        </w:rPr>
        <w:t xml:space="preserve"> когда </w:t>
      </w:r>
      <w:r>
        <w:rPr>
          <w:rFonts w:ascii="Times New Roman" w:hAnsi="Times New Roman" w:cs="Times New Roman"/>
          <w:sz w:val="28"/>
          <w:szCs w:val="28"/>
        </w:rPr>
        <w:t xml:space="preserve">объективные изменения в организации труда </w:t>
      </w:r>
      <w:r w:rsidRPr="000B7480">
        <w:rPr>
          <w:rFonts w:ascii="Times New Roman" w:hAnsi="Times New Roman" w:cs="Times New Roman"/>
          <w:sz w:val="28"/>
          <w:szCs w:val="28"/>
        </w:rPr>
        <w:t xml:space="preserve">могут повлечь за собой </w:t>
      </w:r>
      <w:r w:rsidRPr="000B7480">
        <w:rPr>
          <w:rFonts w:ascii="Times New Roman" w:hAnsi="Times New Roman" w:cs="Times New Roman"/>
          <w:i/>
          <w:sz w:val="28"/>
          <w:szCs w:val="28"/>
        </w:rPr>
        <w:t>массовое увольнение работников</w:t>
      </w:r>
      <w:r w:rsidRPr="000B7480">
        <w:rPr>
          <w:rFonts w:ascii="Times New Roman" w:hAnsi="Times New Roman" w:cs="Times New Roman"/>
          <w:sz w:val="28"/>
          <w:szCs w:val="28"/>
        </w:rPr>
        <w:t>, работодатель в целях с</w:t>
      </w:r>
      <w:r w:rsidRPr="000B7480">
        <w:rPr>
          <w:rFonts w:ascii="Times New Roman" w:hAnsi="Times New Roman" w:cs="Times New Roman"/>
          <w:sz w:val="28"/>
          <w:szCs w:val="28"/>
        </w:rPr>
        <w:t>о</w:t>
      </w:r>
      <w:r w:rsidRPr="000B7480">
        <w:rPr>
          <w:rFonts w:ascii="Times New Roman" w:hAnsi="Times New Roman" w:cs="Times New Roman"/>
          <w:sz w:val="28"/>
          <w:szCs w:val="28"/>
        </w:rPr>
        <w:t>хранения рабочих мест имеет право с учетом мнения выборного органа пе</w:t>
      </w:r>
      <w:r w:rsidRPr="000B7480">
        <w:rPr>
          <w:rFonts w:ascii="Times New Roman" w:hAnsi="Times New Roman" w:cs="Times New Roman"/>
          <w:sz w:val="28"/>
          <w:szCs w:val="28"/>
        </w:rPr>
        <w:t>р</w:t>
      </w:r>
      <w:r w:rsidRPr="000B7480">
        <w:rPr>
          <w:rFonts w:ascii="Times New Roman" w:hAnsi="Times New Roman" w:cs="Times New Roman"/>
          <w:sz w:val="28"/>
          <w:szCs w:val="28"/>
        </w:rPr>
        <w:t>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480">
        <w:rPr>
          <w:rFonts w:ascii="Times New Roman" w:hAnsi="Times New Roman" w:cs="Times New Roman"/>
          <w:sz w:val="28"/>
          <w:szCs w:val="28"/>
        </w:rPr>
        <w:t>вводить режим неполного рабочего дня (смены) и (или) неполной рабочей недели на срок до шести месяцев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4D00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4D00">
        <w:rPr>
          <w:rFonts w:ascii="Times New Roman" w:hAnsi="Times New Roman" w:cs="Times New Roman"/>
          <w:sz w:val="28"/>
          <w:szCs w:val="28"/>
        </w:rPr>
        <w:t xml:space="preserve"> 74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112AC" w:rsidRPr="000B7480" w:rsidRDefault="001112AC" w:rsidP="001112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Отмена режима неполного рабочего дня (смены) и (или) неполной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бочей недели ранее срока, на который они были установлены, производится работодателем с учетом мнения выборного органа первичной профсоюзной организации (</w:t>
      </w:r>
      <w:r w:rsidRPr="00A84D00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4D00">
        <w:rPr>
          <w:rFonts w:ascii="Times New Roman" w:hAnsi="Times New Roman" w:cs="Times New Roman"/>
          <w:sz w:val="28"/>
          <w:szCs w:val="28"/>
        </w:rPr>
        <w:t xml:space="preserve"> 74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112AC" w:rsidRDefault="001112AC" w:rsidP="001112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12AC" w:rsidRPr="009B73EF" w:rsidRDefault="001112AC" w:rsidP="001112AC">
      <w:pPr>
        <w:spacing w:after="0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3EF">
        <w:rPr>
          <w:rFonts w:ascii="Times New Roman" w:hAnsi="Times New Roman" w:cs="Times New Roman"/>
          <w:i/>
          <w:sz w:val="28"/>
          <w:szCs w:val="28"/>
        </w:rPr>
        <w:t>Критерии массового увольнения определены:</w:t>
      </w:r>
    </w:p>
    <w:p w:rsidR="001112AC" w:rsidRPr="009B73EF" w:rsidRDefault="001112AC" w:rsidP="001112AC">
      <w:pPr>
        <w:spacing w:after="0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73EF">
        <w:rPr>
          <w:rFonts w:ascii="Times New Roman" w:hAnsi="Times New Roman" w:cs="Times New Roman"/>
          <w:bCs/>
          <w:sz w:val="28"/>
          <w:szCs w:val="28"/>
        </w:rPr>
        <w:t>Трёхстороннее соглашение</w:t>
      </w:r>
    </w:p>
    <w:p w:rsidR="001112AC" w:rsidRPr="009B73EF" w:rsidRDefault="001112AC" w:rsidP="001112AC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73EF">
        <w:rPr>
          <w:rFonts w:ascii="Times New Roman" w:hAnsi="Times New Roman" w:cs="Times New Roman"/>
          <w:bCs/>
          <w:sz w:val="28"/>
          <w:szCs w:val="28"/>
        </w:rPr>
        <w:t>между Правительством Воронежской области, объединением Профс</w:t>
      </w:r>
      <w:r w:rsidRPr="009B73EF">
        <w:rPr>
          <w:rFonts w:ascii="Times New Roman" w:hAnsi="Times New Roman" w:cs="Times New Roman"/>
          <w:bCs/>
          <w:sz w:val="28"/>
          <w:szCs w:val="28"/>
        </w:rPr>
        <w:t>о</w:t>
      </w:r>
      <w:r w:rsidRPr="009B73EF">
        <w:rPr>
          <w:rFonts w:ascii="Times New Roman" w:hAnsi="Times New Roman" w:cs="Times New Roman"/>
          <w:bCs/>
          <w:sz w:val="28"/>
          <w:szCs w:val="28"/>
        </w:rPr>
        <w:t>юзов и объединением работодателей</w:t>
      </w:r>
    </w:p>
    <w:p w:rsidR="001112AC" w:rsidRPr="00A5694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2.43. Руководствуются следующими критериями массового высв</w:t>
      </w:r>
      <w:r w:rsidRPr="00A56949">
        <w:rPr>
          <w:rFonts w:ascii="Times New Roman" w:hAnsi="Times New Roman" w:cs="Times New Roman"/>
          <w:sz w:val="28"/>
          <w:szCs w:val="28"/>
        </w:rPr>
        <w:t>о</w:t>
      </w:r>
      <w:r w:rsidRPr="00A56949">
        <w:rPr>
          <w:rFonts w:ascii="Times New Roman" w:hAnsi="Times New Roman" w:cs="Times New Roman"/>
          <w:sz w:val="28"/>
          <w:szCs w:val="28"/>
        </w:rPr>
        <w:t xml:space="preserve">бождения фактически </w:t>
      </w:r>
      <w:proofErr w:type="gramStart"/>
      <w:r w:rsidRPr="00A56949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A56949">
        <w:rPr>
          <w:rFonts w:ascii="Times New Roman" w:hAnsi="Times New Roman" w:cs="Times New Roman"/>
          <w:sz w:val="28"/>
          <w:szCs w:val="28"/>
        </w:rPr>
        <w:t>:</w:t>
      </w:r>
    </w:p>
    <w:p w:rsidR="001112AC" w:rsidRPr="00A5694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- увольнение 10 человек в течение 30 дней при численности фактич</w:t>
      </w:r>
      <w:r w:rsidRPr="00A56949">
        <w:rPr>
          <w:rFonts w:ascii="Times New Roman" w:hAnsi="Times New Roman" w:cs="Times New Roman"/>
          <w:sz w:val="28"/>
          <w:szCs w:val="28"/>
        </w:rPr>
        <w:t>е</w:t>
      </w:r>
      <w:r w:rsidRPr="00A56949">
        <w:rPr>
          <w:rFonts w:ascii="Times New Roman" w:hAnsi="Times New Roman" w:cs="Times New Roman"/>
          <w:sz w:val="28"/>
          <w:szCs w:val="28"/>
        </w:rPr>
        <w:t>ски работающих: от 20 до 100 человек;</w:t>
      </w:r>
    </w:p>
    <w:p w:rsidR="001112AC" w:rsidRPr="00A5694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lastRenderedPageBreak/>
        <w:t>- увольнение 5 процентов работающих в течение 30 дней при числе</w:t>
      </w:r>
      <w:r w:rsidRPr="00A56949">
        <w:rPr>
          <w:rFonts w:ascii="Times New Roman" w:hAnsi="Times New Roman" w:cs="Times New Roman"/>
          <w:sz w:val="28"/>
          <w:szCs w:val="28"/>
        </w:rPr>
        <w:t>н</w:t>
      </w:r>
      <w:r w:rsidRPr="00A56949">
        <w:rPr>
          <w:rFonts w:ascii="Times New Roman" w:hAnsi="Times New Roman" w:cs="Times New Roman"/>
          <w:sz w:val="28"/>
          <w:szCs w:val="28"/>
        </w:rPr>
        <w:t>ности фактически работающих: от 100 до 500 человек;</w:t>
      </w:r>
    </w:p>
    <w:p w:rsidR="001112AC" w:rsidRPr="00A5694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- увольнение 10 процентов работающих в течение 90 дней при чи</w:t>
      </w:r>
      <w:r w:rsidRPr="00A56949">
        <w:rPr>
          <w:rFonts w:ascii="Times New Roman" w:hAnsi="Times New Roman" w:cs="Times New Roman"/>
          <w:sz w:val="28"/>
          <w:szCs w:val="28"/>
        </w:rPr>
        <w:t>с</w:t>
      </w:r>
      <w:r w:rsidRPr="00A56949">
        <w:rPr>
          <w:rFonts w:ascii="Times New Roman" w:hAnsi="Times New Roman" w:cs="Times New Roman"/>
          <w:sz w:val="28"/>
          <w:szCs w:val="28"/>
        </w:rPr>
        <w:t>ленности фактически работающих: свыше 500 человек;</w:t>
      </w:r>
    </w:p>
    <w:p w:rsidR="001112AC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Pr="00A56949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>при проведении аттестации</w:t>
      </w:r>
    </w:p>
    <w:p w:rsidR="001112AC" w:rsidRPr="00A56949" w:rsidRDefault="001112AC" w:rsidP="001112AC">
      <w:pPr>
        <w:pStyle w:val="a4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Установление порядка проведения аттестации (часть 2 статьи 81 ТК РФ).</w:t>
      </w:r>
    </w:p>
    <w:p w:rsidR="001112AC" w:rsidRPr="00A56949" w:rsidRDefault="001112AC" w:rsidP="00111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A56949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A56949">
        <w:rPr>
          <w:rFonts w:ascii="Times New Roman" w:hAnsi="Times New Roman" w:cs="Times New Roman"/>
          <w:bCs/>
          <w:sz w:val="28"/>
          <w:szCs w:val="28"/>
        </w:rPr>
        <w:t xml:space="preserve"> России от 24 марта 2023 г. N 196</w:t>
      </w:r>
    </w:p>
    <w:p w:rsidR="001112AC" w:rsidRPr="00A56949" w:rsidRDefault="001112AC" w:rsidP="001112AC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bCs/>
          <w:sz w:val="28"/>
          <w:szCs w:val="28"/>
        </w:rPr>
        <w:t>"Об утверждении Порядка проведения аттестации педагогических р</w:t>
      </w:r>
      <w:r w:rsidRPr="00A56949">
        <w:rPr>
          <w:rFonts w:ascii="Times New Roman" w:hAnsi="Times New Roman" w:cs="Times New Roman"/>
          <w:bCs/>
          <w:sz w:val="28"/>
          <w:szCs w:val="28"/>
        </w:rPr>
        <w:t>а</w:t>
      </w:r>
      <w:r w:rsidRPr="00A56949">
        <w:rPr>
          <w:rFonts w:ascii="Times New Roman" w:hAnsi="Times New Roman" w:cs="Times New Roman"/>
          <w:bCs/>
          <w:sz w:val="28"/>
          <w:szCs w:val="28"/>
        </w:rPr>
        <w:t>ботников организаций, осуществляющих образовательную деятел</w:t>
      </w:r>
      <w:r w:rsidRPr="00A56949">
        <w:rPr>
          <w:rFonts w:ascii="Times New Roman" w:hAnsi="Times New Roman" w:cs="Times New Roman"/>
          <w:bCs/>
          <w:sz w:val="28"/>
          <w:szCs w:val="28"/>
        </w:rPr>
        <w:t>ь</w:t>
      </w:r>
      <w:r w:rsidRPr="00A56949">
        <w:rPr>
          <w:rFonts w:ascii="Times New Roman" w:hAnsi="Times New Roman" w:cs="Times New Roman"/>
          <w:bCs/>
          <w:sz w:val="28"/>
          <w:szCs w:val="28"/>
        </w:rPr>
        <w:t>ность"</w:t>
      </w:r>
    </w:p>
    <w:p w:rsidR="001112AC" w:rsidRPr="00A5694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7. В состав аттестационной комиссии организации в обязательном п</w:t>
      </w:r>
      <w:r w:rsidRPr="00A56949">
        <w:rPr>
          <w:rFonts w:ascii="Times New Roman" w:hAnsi="Times New Roman" w:cs="Times New Roman"/>
          <w:sz w:val="28"/>
          <w:szCs w:val="28"/>
        </w:rPr>
        <w:t>о</w:t>
      </w:r>
      <w:r w:rsidRPr="00A56949">
        <w:rPr>
          <w:rFonts w:ascii="Times New Roman" w:hAnsi="Times New Roman" w:cs="Times New Roman"/>
          <w:sz w:val="28"/>
          <w:szCs w:val="28"/>
        </w:rPr>
        <w:t>рядке включается представитель выборного органа соответствующей пе</w:t>
      </w:r>
      <w:r w:rsidRPr="00A56949">
        <w:rPr>
          <w:rFonts w:ascii="Times New Roman" w:hAnsi="Times New Roman" w:cs="Times New Roman"/>
          <w:sz w:val="28"/>
          <w:szCs w:val="28"/>
        </w:rPr>
        <w:t>р</w:t>
      </w:r>
      <w:r w:rsidRPr="00A56949">
        <w:rPr>
          <w:rFonts w:ascii="Times New Roman" w:hAnsi="Times New Roman" w:cs="Times New Roman"/>
          <w:sz w:val="28"/>
          <w:szCs w:val="28"/>
        </w:rPr>
        <w:t>вичной профсоюзной организации (при наличии такого органа);</w:t>
      </w:r>
    </w:p>
    <w:p w:rsidR="001112AC" w:rsidRDefault="001112AC" w:rsidP="001112AC">
      <w:pPr>
        <w:pStyle w:val="a4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Pr="00A56949" w:rsidRDefault="001112AC" w:rsidP="001112AC">
      <w:pPr>
        <w:pStyle w:val="a4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 xml:space="preserve">при принятии работодателем </w:t>
      </w:r>
    </w:p>
    <w:p w:rsidR="001112AC" w:rsidRPr="00A56949" w:rsidRDefault="001112AC" w:rsidP="001112AC">
      <w:pPr>
        <w:pStyle w:val="a4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>правил внутреннего трудового распорядка</w:t>
      </w:r>
    </w:p>
    <w:p w:rsidR="001112AC" w:rsidRPr="00A56949" w:rsidRDefault="001112AC" w:rsidP="001112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949">
        <w:rPr>
          <w:rFonts w:ascii="Times New Roman" w:hAnsi="Times New Roman" w:cs="Times New Roman"/>
          <w:b/>
          <w:bCs/>
          <w:sz w:val="28"/>
          <w:szCs w:val="28"/>
        </w:rPr>
        <w:t>(статья 190 ТК РФ),</w:t>
      </w:r>
    </w:p>
    <w:p w:rsidR="001112AC" w:rsidRPr="00A56949" w:rsidRDefault="001112AC" w:rsidP="001112AC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bCs/>
          <w:sz w:val="28"/>
          <w:szCs w:val="28"/>
        </w:rPr>
        <w:t>которыми определяются:</w:t>
      </w:r>
    </w:p>
    <w:p w:rsidR="001112AC" w:rsidRPr="00A56949" w:rsidRDefault="001112AC" w:rsidP="001112A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рабочее время - время, в течение которого работник в соотве</w:t>
      </w:r>
      <w:r w:rsidRPr="00A56949">
        <w:rPr>
          <w:rFonts w:ascii="Times New Roman" w:hAnsi="Times New Roman" w:cs="Times New Roman"/>
          <w:sz w:val="28"/>
          <w:szCs w:val="28"/>
        </w:rPr>
        <w:t>т</w:t>
      </w:r>
      <w:r w:rsidRPr="00A56949">
        <w:rPr>
          <w:rFonts w:ascii="Times New Roman" w:hAnsi="Times New Roman" w:cs="Times New Roman"/>
          <w:sz w:val="28"/>
          <w:szCs w:val="28"/>
        </w:rPr>
        <w:t>ствии с правилами внутреннего трудового распорядка и условиями трудового договора должен исполнять трудовые обязанности (статья 91)</w:t>
      </w:r>
    </w:p>
    <w:p w:rsidR="001112AC" w:rsidRPr="00A56949" w:rsidRDefault="001112AC" w:rsidP="001112A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49">
        <w:rPr>
          <w:rFonts w:ascii="Times New Roman" w:hAnsi="Times New Roman" w:cs="Times New Roman"/>
          <w:sz w:val="28"/>
          <w:szCs w:val="28"/>
        </w:rPr>
        <w:t>режим рабочего времени - продолжительность рабочей недели (пятидневная с двумя выходными днями, шестидневная с одним выходным днем, рабочая неделя с предоставлением выходных дней по скользящему графику, неполная рабочая неделя), работу с ненормированным рабочим днем для отдельных категорий работников, продолжительность ежедневной работы (смены), в том числе неполного рабочего дня (смены), время начала и окончания работы, время перерывов в работе, число смен в</w:t>
      </w:r>
      <w:proofErr w:type="gramEnd"/>
      <w:r w:rsidRPr="00A56949">
        <w:rPr>
          <w:rFonts w:ascii="Times New Roman" w:hAnsi="Times New Roman" w:cs="Times New Roman"/>
          <w:sz w:val="28"/>
          <w:szCs w:val="28"/>
        </w:rPr>
        <w:t xml:space="preserve"> сутки, чередов</w:t>
      </w:r>
      <w:r w:rsidRPr="00A56949">
        <w:rPr>
          <w:rFonts w:ascii="Times New Roman" w:hAnsi="Times New Roman" w:cs="Times New Roman"/>
          <w:sz w:val="28"/>
          <w:szCs w:val="28"/>
        </w:rPr>
        <w:t>а</w:t>
      </w:r>
      <w:r w:rsidRPr="00A56949">
        <w:rPr>
          <w:rFonts w:ascii="Times New Roman" w:hAnsi="Times New Roman" w:cs="Times New Roman"/>
          <w:sz w:val="28"/>
          <w:szCs w:val="28"/>
        </w:rPr>
        <w:t>ние рабочих и нерабочих дней (статья 100)</w:t>
      </w:r>
    </w:p>
    <w:p w:rsidR="001112AC" w:rsidRPr="00A56949" w:rsidRDefault="001112AC" w:rsidP="001112AC">
      <w:pPr>
        <w:pStyle w:val="a4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порядок введения суммированного учета рабочего времени (ст</w:t>
      </w:r>
      <w:r w:rsidRPr="00A56949">
        <w:rPr>
          <w:rFonts w:ascii="Times New Roman" w:hAnsi="Times New Roman" w:cs="Times New Roman"/>
          <w:sz w:val="28"/>
          <w:szCs w:val="28"/>
        </w:rPr>
        <w:t>а</w:t>
      </w:r>
      <w:r w:rsidRPr="00A56949">
        <w:rPr>
          <w:rFonts w:ascii="Times New Roman" w:hAnsi="Times New Roman" w:cs="Times New Roman"/>
          <w:sz w:val="28"/>
          <w:szCs w:val="28"/>
        </w:rPr>
        <w:t>тья 104)</w:t>
      </w:r>
    </w:p>
    <w:p w:rsidR="001112AC" w:rsidRPr="00A56949" w:rsidRDefault="001112AC" w:rsidP="001112AC">
      <w:pPr>
        <w:pStyle w:val="a4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время предоставления перерыва и его конкретная продолжител</w:t>
      </w:r>
      <w:r w:rsidRPr="00A56949">
        <w:rPr>
          <w:rFonts w:ascii="Times New Roman" w:hAnsi="Times New Roman" w:cs="Times New Roman"/>
          <w:sz w:val="28"/>
          <w:szCs w:val="28"/>
        </w:rPr>
        <w:t>ь</w:t>
      </w:r>
      <w:r w:rsidRPr="00A56949">
        <w:rPr>
          <w:rFonts w:ascii="Times New Roman" w:hAnsi="Times New Roman" w:cs="Times New Roman"/>
          <w:sz w:val="28"/>
          <w:szCs w:val="28"/>
        </w:rPr>
        <w:t>ность,  перечень работ, где по условиям производства (работы) предоставл</w:t>
      </w:r>
      <w:r w:rsidRPr="00A56949">
        <w:rPr>
          <w:rFonts w:ascii="Times New Roman" w:hAnsi="Times New Roman" w:cs="Times New Roman"/>
          <w:sz w:val="28"/>
          <w:szCs w:val="28"/>
        </w:rPr>
        <w:t>е</w:t>
      </w:r>
      <w:r w:rsidRPr="00A56949">
        <w:rPr>
          <w:rFonts w:ascii="Times New Roman" w:hAnsi="Times New Roman" w:cs="Times New Roman"/>
          <w:sz w:val="28"/>
          <w:szCs w:val="28"/>
        </w:rPr>
        <w:t>ние перерыва для отдыха и питания невозможно, а также места для отдыха и приема пищи (статья 108)</w:t>
      </w:r>
    </w:p>
    <w:p w:rsidR="001112AC" w:rsidRPr="00A56949" w:rsidRDefault="001112AC" w:rsidP="001112AC">
      <w:pPr>
        <w:pStyle w:val="a4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 xml:space="preserve">установление второго выходного дня при пятидневной рабочей неделе, т.к. общим выходным днем является воскресенье (статья 111) </w:t>
      </w:r>
    </w:p>
    <w:p w:rsidR="001112AC" w:rsidRPr="00A56949" w:rsidRDefault="001112AC" w:rsidP="001112AC">
      <w:pPr>
        <w:pStyle w:val="a4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lastRenderedPageBreak/>
        <w:t>продолжительность ежегодного дополнительного оплачиваемого отпуска работников с ненормированным рабочим днем (статья 119)</w:t>
      </w:r>
    </w:p>
    <w:p w:rsidR="001112AC" w:rsidRPr="00A56949" w:rsidRDefault="001112AC" w:rsidP="001112AC">
      <w:pPr>
        <w:pStyle w:val="a4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конкретные даты выплаты заработной платы (статья 136)</w:t>
      </w:r>
    </w:p>
    <w:p w:rsidR="001112AC" w:rsidRPr="00A56949" w:rsidRDefault="001112AC" w:rsidP="001112AC">
      <w:pPr>
        <w:pStyle w:val="a4"/>
        <w:numPr>
          <w:ilvl w:val="0"/>
          <w:numId w:val="9"/>
        </w:numPr>
        <w:spacing w:after="0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трудовой распорядок организации (статья 189)</w:t>
      </w:r>
    </w:p>
    <w:p w:rsidR="001112AC" w:rsidRPr="00A56949" w:rsidRDefault="001112AC" w:rsidP="001112AC">
      <w:pPr>
        <w:pStyle w:val="a4"/>
        <w:numPr>
          <w:ilvl w:val="0"/>
          <w:numId w:val="9"/>
        </w:numPr>
        <w:spacing w:after="0"/>
        <w:ind w:left="851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виды поощрений (статья 191).</w:t>
      </w:r>
    </w:p>
    <w:p w:rsidR="001112AC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Pr="00A56949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>при определении рабочего времени</w:t>
      </w:r>
    </w:p>
    <w:p w:rsidR="001112AC" w:rsidRPr="00A56949" w:rsidRDefault="001112AC" w:rsidP="001112AC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Разделение  рабочего  дня  (смены)  на  части  на  работах,  где  это необходимо   вследствие   особого   характера   труда,  а  также  при   производстве  работ,  интенсивность  которых  неодинакова  в  течение  р</w:t>
      </w:r>
      <w:r w:rsidRPr="00A56949">
        <w:rPr>
          <w:rFonts w:ascii="Times New Roman" w:hAnsi="Times New Roman" w:cs="Times New Roman"/>
          <w:sz w:val="28"/>
          <w:szCs w:val="28"/>
        </w:rPr>
        <w:t>а</w:t>
      </w:r>
      <w:r w:rsidRPr="00A56949">
        <w:rPr>
          <w:rFonts w:ascii="Times New Roman" w:hAnsi="Times New Roman" w:cs="Times New Roman"/>
          <w:sz w:val="28"/>
          <w:szCs w:val="28"/>
        </w:rPr>
        <w:t xml:space="preserve">бочего дня (смены) (статья 105 ТК РФ) </w:t>
      </w:r>
    </w:p>
    <w:p w:rsidR="001112AC" w:rsidRPr="00A56949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6949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A56949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A56949">
        <w:rPr>
          <w:rFonts w:ascii="Times New Roman" w:hAnsi="Times New Roman" w:cs="Times New Roman"/>
          <w:bCs/>
          <w:sz w:val="28"/>
          <w:szCs w:val="28"/>
        </w:rPr>
        <w:t xml:space="preserve"> России от 11.05.2016 N 536</w:t>
      </w:r>
      <w:r w:rsidRPr="00A56949">
        <w:rPr>
          <w:rFonts w:ascii="Times New Roman" w:hAnsi="Times New Roman" w:cs="Times New Roman"/>
          <w:bCs/>
          <w:sz w:val="28"/>
          <w:szCs w:val="28"/>
        </w:rPr>
        <w:br/>
        <w:t>"Об утверждении Особенностей режима рабочего времени и времени отдыха педагогических и иных работников организаций, осуществляющих образов</w:t>
      </w:r>
      <w:r w:rsidRPr="00A56949">
        <w:rPr>
          <w:rFonts w:ascii="Times New Roman" w:hAnsi="Times New Roman" w:cs="Times New Roman"/>
          <w:bCs/>
          <w:sz w:val="28"/>
          <w:szCs w:val="28"/>
        </w:rPr>
        <w:t>а</w:t>
      </w:r>
      <w:r w:rsidRPr="00A56949">
        <w:rPr>
          <w:rFonts w:ascii="Times New Roman" w:hAnsi="Times New Roman" w:cs="Times New Roman"/>
          <w:bCs/>
          <w:sz w:val="28"/>
          <w:szCs w:val="28"/>
        </w:rPr>
        <w:t>тельную деятельность</w:t>
      </w:r>
    </w:p>
    <w:p w:rsidR="001112AC" w:rsidRPr="00A5694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949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proofErr w:type="gramStart"/>
      <w:r w:rsidRPr="00A56949">
        <w:rPr>
          <w:rFonts w:ascii="Times New Roman" w:hAnsi="Times New Roman" w:cs="Times New Roman"/>
          <w:bCs/>
          <w:sz w:val="28"/>
          <w:szCs w:val="28"/>
        </w:rPr>
        <w:t>В исключительных случаях в организации с круглосуточным пр</w:t>
      </w:r>
      <w:r w:rsidRPr="00A56949">
        <w:rPr>
          <w:rFonts w:ascii="Times New Roman" w:hAnsi="Times New Roman" w:cs="Times New Roman"/>
          <w:bCs/>
          <w:sz w:val="28"/>
          <w:szCs w:val="28"/>
        </w:rPr>
        <w:t>е</w:t>
      </w:r>
      <w:r w:rsidRPr="00A56949">
        <w:rPr>
          <w:rFonts w:ascii="Times New Roman" w:hAnsi="Times New Roman" w:cs="Times New Roman"/>
          <w:bCs/>
          <w:sz w:val="28"/>
          <w:szCs w:val="28"/>
        </w:rPr>
        <w:t>быванием обучающихся, в которых чередуется воспитательная и учебная д</w:t>
      </w:r>
      <w:r w:rsidRPr="00A56949">
        <w:rPr>
          <w:rFonts w:ascii="Times New Roman" w:hAnsi="Times New Roman" w:cs="Times New Roman"/>
          <w:bCs/>
          <w:sz w:val="28"/>
          <w:szCs w:val="28"/>
        </w:rPr>
        <w:t>е</w:t>
      </w:r>
      <w:r w:rsidRPr="00A56949">
        <w:rPr>
          <w:rFonts w:ascii="Times New Roman" w:hAnsi="Times New Roman" w:cs="Times New Roman"/>
          <w:bCs/>
          <w:sz w:val="28"/>
          <w:szCs w:val="28"/>
        </w:rPr>
        <w:t>ятельность в течение дня в пределах установленной нормы часов, работод</w:t>
      </w:r>
      <w:r w:rsidRPr="00A56949">
        <w:rPr>
          <w:rFonts w:ascii="Times New Roman" w:hAnsi="Times New Roman" w:cs="Times New Roman"/>
          <w:bCs/>
          <w:sz w:val="28"/>
          <w:szCs w:val="28"/>
        </w:rPr>
        <w:t>а</w:t>
      </w:r>
      <w:r w:rsidRPr="00A56949">
        <w:rPr>
          <w:rFonts w:ascii="Times New Roman" w:hAnsi="Times New Roman" w:cs="Times New Roman"/>
          <w:bCs/>
          <w:sz w:val="28"/>
          <w:szCs w:val="28"/>
        </w:rPr>
        <w:t>тель с учетом мнения выборного органа первичной профсоюзной организ</w:t>
      </w:r>
      <w:r w:rsidRPr="00A56949">
        <w:rPr>
          <w:rFonts w:ascii="Times New Roman" w:hAnsi="Times New Roman" w:cs="Times New Roman"/>
          <w:bCs/>
          <w:sz w:val="28"/>
          <w:szCs w:val="28"/>
        </w:rPr>
        <w:t>а</w:t>
      </w:r>
      <w:r w:rsidRPr="00A56949">
        <w:rPr>
          <w:rFonts w:ascii="Times New Roman" w:hAnsi="Times New Roman" w:cs="Times New Roman"/>
          <w:bCs/>
          <w:sz w:val="28"/>
          <w:szCs w:val="28"/>
        </w:rPr>
        <w:t>ции или иного представительного органа работников (при наличии такого представительного органа) устанавливает локальным нормативным актом для воспитателей, осуществляющих педагогическую работу в группах об</w:t>
      </w:r>
      <w:r w:rsidRPr="00A56949">
        <w:rPr>
          <w:rFonts w:ascii="Times New Roman" w:hAnsi="Times New Roman" w:cs="Times New Roman"/>
          <w:bCs/>
          <w:sz w:val="28"/>
          <w:szCs w:val="28"/>
        </w:rPr>
        <w:t>у</w:t>
      </w:r>
      <w:r w:rsidRPr="00A56949">
        <w:rPr>
          <w:rFonts w:ascii="Times New Roman" w:hAnsi="Times New Roman" w:cs="Times New Roman"/>
          <w:bCs/>
          <w:sz w:val="28"/>
          <w:szCs w:val="28"/>
        </w:rPr>
        <w:t xml:space="preserve">чающихся школьного возраста, </w:t>
      </w:r>
      <w:r w:rsidRPr="00A56949">
        <w:rPr>
          <w:rFonts w:ascii="Times New Roman" w:hAnsi="Times New Roman" w:cs="Times New Roman"/>
          <w:bCs/>
          <w:i/>
          <w:sz w:val="28"/>
          <w:szCs w:val="28"/>
        </w:rPr>
        <w:t>режим рабочего дня</w:t>
      </w:r>
      <w:proofErr w:type="gramEnd"/>
      <w:r w:rsidRPr="00A56949">
        <w:rPr>
          <w:rFonts w:ascii="Times New Roman" w:hAnsi="Times New Roman" w:cs="Times New Roman"/>
          <w:bCs/>
          <w:i/>
          <w:sz w:val="28"/>
          <w:szCs w:val="28"/>
        </w:rPr>
        <w:t xml:space="preserve"> с разделением его на ч</w:t>
      </w:r>
      <w:r w:rsidRPr="00A56949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A56949">
        <w:rPr>
          <w:rFonts w:ascii="Times New Roman" w:hAnsi="Times New Roman" w:cs="Times New Roman"/>
          <w:bCs/>
          <w:i/>
          <w:sz w:val="28"/>
          <w:szCs w:val="28"/>
        </w:rPr>
        <w:t>сти</w:t>
      </w:r>
      <w:r w:rsidRPr="00A56949">
        <w:rPr>
          <w:rFonts w:ascii="Times New Roman" w:hAnsi="Times New Roman" w:cs="Times New Roman"/>
          <w:bCs/>
          <w:sz w:val="28"/>
          <w:szCs w:val="28"/>
        </w:rPr>
        <w:t xml:space="preserve"> с перерывом, составляющим два и более часа подряд, с соответству</w:t>
      </w:r>
      <w:r w:rsidRPr="00A56949">
        <w:rPr>
          <w:rFonts w:ascii="Times New Roman" w:hAnsi="Times New Roman" w:cs="Times New Roman"/>
          <w:bCs/>
          <w:sz w:val="28"/>
          <w:szCs w:val="28"/>
        </w:rPr>
        <w:t>ю</w:t>
      </w:r>
      <w:r w:rsidRPr="00A56949">
        <w:rPr>
          <w:rFonts w:ascii="Times New Roman" w:hAnsi="Times New Roman" w:cs="Times New Roman"/>
          <w:bCs/>
          <w:sz w:val="28"/>
          <w:szCs w:val="28"/>
        </w:rPr>
        <w:t>щей компенсацией такого неудобного режима работы в порядке и размерах, предусматриваемых коллективным договором. Время указанного перерыва в рабочее время не включается.</w:t>
      </w:r>
    </w:p>
    <w:p w:rsidR="001112AC" w:rsidRPr="00A56949" w:rsidRDefault="001112AC" w:rsidP="001112AC">
      <w:pPr>
        <w:numPr>
          <w:ilvl w:val="0"/>
          <w:numId w:val="5"/>
        </w:numPr>
        <w:tabs>
          <w:tab w:val="clear" w:pos="72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Определение   перечня   работников  с  ненормированным  раб</w:t>
      </w:r>
      <w:r w:rsidRPr="00A56949">
        <w:rPr>
          <w:rFonts w:ascii="Times New Roman" w:hAnsi="Times New Roman" w:cs="Times New Roman"/>
          <w:sz w:val="28"/>
          <w:szCs w:val="28"/>
        </w:rPr>
        <w:t>о</w:t>
      </w:r>
      <w:r w:rsidRPr="00A56949">
        <w:rPr>
          <w:rFonts w:ascii="Times New Roman" w:hAnsi="Times New Roman" w:cs="Times New Roman"/>
          <w:sz w:val="28"/>
          <w:szCs w:val="28"/>
        </w:rPr>
        <w:t>чим  днем (статья 101 ТК РФ).</w:t>
      </w:r>
    </w:p>
    <w:p w:rsidR="001112AC" w:rsidRPr="00A56949" w:rsidRDefault="001112AC" w:rsidP="001112AC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Составление графиков сменности (статья 103 ТК РФ);</w:t>
      </w:r>
    </w:p>
    <w:p w:rsidR="001112AC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Pr="00A56949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 xml:space="preserve">при привлечении к сверхурочной работе </w:t>
      </w:r>
    </w:p>
    <w:p w:rsidR="001112AC" w:rsidRPr="00A56949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>и работе в выходной и нерабочие праздничные дни</w:t>
      </w:r>
    </w:p>
    <w:p w:rsidR="001112AC" w:rsidRPr="00A56949" w:rsidRDefault="001112AC" w:rsidP="001112AC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Привлечение работников к сверхурочной работе с письменного согласия работника в случаях, не предусмотренных частью 1 и 2 статьи 99 ТК РФ (статья 99).</w:t>
      </w:r>
    </w:p>
    <w:p w:rsidR="001112AC" w:rsidRPr="00A56949" w:rsidRDefault="001112AC" w:rsidP="001112AC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Привлечение  работников  к работе в выходные и нерабочие праздничные  дни  с  их  письменного  согласия  в случаях,                                      не предусмотренных частью 1 и 2 статьи 113 ТК РФ (часть 5 статьи 113 ТК РФ);</w:t>
      </w:r>
    </w:p>
    <w:p w:rsidR="001112AC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Pr="00A56949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>при предоставлении отпусков</w:t>
      </w:r>
    </w:p>
    <w:p w:rsidR="001112AC" w:rsidRPr="00A56949" w:rsidRDefault="001112AC" w:rsidP="001112A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Утверждение графика отпусков (статья 123 ТК РФ).</w:t>
      </w:r>
    </w:p>
    <w:p w:rsidR="001112AC" w:rsidRPr="00A56949" w:rsidRDefault="001112AC" w:rsidP="001112A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Порядок   и   условия   предоставления  дополнительных  отпу</w:t>
      </w:r>
      <w:r w:rsidRPr="00A56949">
        <w:rPr>
          <w:rFonts w:ascii="Times New Roman" w:hAnsi="Times New Roman" w:cs="Times New Roman"/>
          <w:sz w:val="28"/>
          <w:szCs w:val="28"/>
        </w:rPr>
        <w:t>с</w:t>
      </w:r>
      <w:r w:rsidRPr="00A56949">
        <w:rPr>
          <w:rFonts w:ascii="Times New Roman" w:hAnsi="Times New Roman" w:cs="Times New Roman"/>
          <w:sz w:val="28"/>
          <w:szCs w:val="28"/>
        </w:rPr>
        <w:t>ков,    не  предусмотренных трудовым законодательством (статья 116 ТК РФ);</w:t>
      </w:r>
    </w:p>
    <w:p w:rsidR="001112AC" w:rsidRPr="00A56949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>при установлении оплаты труда</w:t>
      </w:r>
    </w:p>
    <w:p w:rsidR="001112AC" w:rsidRPr="00A56949" w:rsidRDefault="001112AC" w:rsidP="001112AC">
      <w:pPr>
        <w:numPr>
          <w:ilvl w:val="0"/>
          <w:numId w:val="4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Размер  и  порядок  выплаты  вознаграждения  работникам  за н</w:t>
      </w:r>
      <w:r w:rsidRPr="00A56949">
        <w:rPr>
          <w:rFonts w:ascii="Times New Roman" w:hAnsi="Times New Roman" w:cs="Times New Roman"/>
          <w:sz w:val="28"/>
          <w:szCs w:val="28"/>
        </w:rPr>
        <w:t>е</w:t>
      </w:r>
      <w:r w:rsidRPr="00A56949">
        <w:rPr>
          <w:rFonts w:ascii="Times New Roman" w:hAnsi="Times New Roman" w:cs="Times New Roman"/>
          <w:sz w:val="28"/>
          <w:szCs w:val="28"/>
        </w:rPr>
        <w:t>рабочие праздничные дни,  в  которые  они  не  привлекались  к  работе   (статья 112 ТК РФ).</w:t>
      </w:r>
    </w:p>
    <w:p w:rsidR="001112AC" w:rsidRPr="00A56949" w:rsidRDefault="001112AC" w:rsidP="001112AC">
      <w:pPr>
        <w:numPr>
          <w:ilvl w:val="0"/>
          <w:numId w:val="6"/>
        </w:numPr>
        <w:tabs>
          <w:tab w:val="clear" w:pos="72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 xml:space="preserve"> Установление конкретных размеров повышения оплаты труда работников, занятых на работах с вредными и (или) опасными условиями труда (статья 147 ТК РФ).</w:t>
      </w:r>
    </w:p>
    <w:p w:rsidR="001112AC" w:rsidRPr="00A56949" w:rsidRDefault="001112AC" w:rsidP="001112AC">
      <w:pPr>
        <w:numPr>
          <w:ilvl w:val="0"/>
          <w:numId w:val="6"/>
        </w:numPr>
        <w:tabs>
          <w:tab w:val="clear" w:pos="72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Утверждение локальных актов, устанавливающих систему опл</w:t>
      </w:r>
      <w:r w:rsidRPr="00A56949">
        <w:rPr>
          <w:rFonts w:ascii="Times New Roman" w:hAnsi="Times New Roman" w:cs="Times New Roman"/>
          <w:sz w:val="28"/>
          <w:szCs w:val="28"/>
        </w:rPr>
        <w:t>а</w:t>
      </w:r>
      <w:r w:rsidRPr="00A56949">
        <w:rPr>
          <w:rFonts w:ascii="Times New Roman" w:hAnsi="Times New Roman" w:cs="Times New Roman"/>
          <w:sz w:val="28"/>
          <w:szCs w:val="28"/>
        </w:rPr>
        <w:t xml:space="preserve">ты труда (статья 135 ТК РФ). </w:t>
      </w:r>
    </w:p>
    <w:p w:rsidR="001112AC" w:rsidRPr="00A56949" w:rsidRDefault="001112AC" w:rsidP="001112AC">
      <w:pPr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Утверждение формы  расчетного  листка  (статья 136 ТК РФ).</w:t>
      </w:r>
    </w:p>
    <w:p w:rsidR="001112AC" w:rsidRPr="00A56949" w:rsidRDefault="001112AC" w:rsidP="001112AC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 xml:space="preserve">Приказ департамента образования науки и молодежной политики Воронежской области № </w:t>
      </w:r>
      <w:r w:rsidRPr="00A56949">
        <w:rPr>
          <w:rFonts w:ascii="Times New Roman" w:hAnsi="Times New Roman" w:cs="Times New Roman"/>
          <w:b/>
          <w:bCs/>
          <w:sz w:val="28"/>
          <w:szCs w:val="28"/>
        </w:rPr>
        <w:t>1576 от 29.12.2017</w:t>
      </w:r>
    </w:p>
    <w:p w:rsidR="001112AC" w:rsidRPr="00A56949" w:rsidRDefault="001112AC" w:rsidP="001112A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принимается руководителем с учетом мнения профсоюзного комитета</w:t>
      </w:r>
    </w:p>
    <w:p w:rsidR="001112AC" w:rsidRPr="00A56949" w:rsidRDefault="001112AC" w:rsidP="001112AC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Дошкольная образовательная организация</w:t>
      </w:r>
    </w:p>
    <w:p w:rsidR="001112AC" w:rsidRPr="00A56949" w:rsidRDefault="001112AC" w:rsidP="001112AC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 дошкольной образовательной организации (пункт 1.3,1.4 Приложения № 7 Приказа № </w:t>
      </w:r>
      <w:r w:rsidRPr="00A56949">
        <w:rPr>
          <w:rFonts w:ascii="Times New Roman" w:hAnsi="Times New Roman" w:cs="Times New Roman"/>
          <w:b/>
          <w:bCs/>
          <w:sz w:val="28"/>
          <w:szCs w:val="28"/>
        </w:rPr>
        <w:t>1576)</w:t>
      </w:r>
      <w:r w:rsidRPr="00A56949">
        <w:rPr>
          <w:rFonts w:ascii="Times New Roman" w:hAnsi="Times New Roman" w:cs="Times New Roman"/>
          <w:sz w:val="28"/>
          <w:szCs w:val="28"/>
        </w:rPr>
        <w:t>;</w:t>
      </w:r>
    </w:p>
    <w:p w:rsidR="001112AC" w:rsidRPr="00A56949" w:rsidRDefault="001112AC" w:rsidP="001112AC">
      <w:pPr>
        <w:numPr>
          <w:ilvl w:val="0"/>
          <w:numId w:val="6"/>
        </w:numPr>
        <w:tabs>
          <w:tab w:val="clear" w:pos="720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Устанавливаются конкретные размеры компенсационных выплат (пункт 7.4 Приложения 7 Приказа № 1576);</w:t>
      </w:r>
    </w:p>
    <w:p w:rsidR="001112AC" w:rsidRPr="00A56949" w:rsidRDefault="001112AC" w:rsidP="001112AC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Решение об установлении повышающего коэффициента к окладу (должностному окладу), ставке и его размере (Раздел 9 Приложения 7 Прик</w:t>
      </w:r>
      <w:r w:rsidRPr="00A56949">
        <w:rPr>
          <w:rFonts w:ascii="Times New Roman" w:hAnsi="Times New Roman" w:cs="Times New Roman"/>
          <w:sz w:val="28"/>
          <w:szCs w:val="28"/>
        </w:rPr>
        <w:t>а</w:t>
      </w:r>
      <w:r w:rsidRPr="00A56949">
        <w:rPr>
          <w:rFonts w:ascii="Times New Roman" w:hAnsi="Times New Roman" w:cs="Times New Roman"/>
          <w:sz w:val="28"/>
          <w:szCs w:val="28"/>
        </w:rPr>
        <w:t>за № 1576)</w:t>
      </w:r>
    </w:p>
    <w:p w:rsidR="001112AC" w:rsidRPr="00A56949" w:rsidRDefault="001112AC" w:rsidP="001112AC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Положение о назначении единовременного денежного возн</w:t>
      </w:r>
      <w:r w:rsidRPr="00A56949">
        <w:rPr>
          <w:rFonts w:ascii="Times New Roman" w:hAnsi="Times New Roman" w:cs="Times New Roman"/>
          <w:sz w:val="28"/>
          <w:szCs w:val="28"/>
        </w:rPr>
        <w:t>а</w:t>
      </w:r>
      <w:r w:rsidRPr="00A56949">
        <w:rPr>
          <w:rFonts w:ascii="Times New Roman" w:hAnsi="Times New Roman" w:cs="Times New Roman"/>
          <w:sz w:val="28"/>
          <w:szCs w:val="28"/>
        </w:rPr>
        <w:t>граждения при выходе на пенсию педагогических работников, определяющее порядок назначения и размеры единовременного денежного вознаграждения, принимается с учетом мнения профсоюзного комитета (Раздел 9 Приложения 7 Приказа № 1576)</w:t>
      </w:r>
    </w:p>
    <w:p w:rsidR="001112AC" w:rsidRPr="00A56949" w:rsidRDefault="001112AC" w:rsidP="001112AC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</w:p>
    <w:p w:rsidR="001112AC" w:rsidRPr="00A56949" w:rsidRDefault="001112AC" w:rsidP="001112AC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 xml:space="preserve">Устанавливаются конкретные размеры компенсационных выплат (пункт 8.5 Приложения № 2 Приказа № </w:t>
      </w:r>
      <w:r w:rsidRPr="00A56949">
        <w:rPr>
          <w:rFonts w:ascii="Times New Roman" w:hAnsi="Times New Roman" w:cs="Times New Roman"/>
          <w:b/>
          <w:bCs/>
          <w:sz w:val="28"/>
          <w:szCs w:val="28"/>
        </w:rPr>
        <w:t>1576)</w:t>
      </w:r>
      <w:r w:rsidRPr="00A56949">
        <w:rPr>
          <w:rFonts w:ascii="Times New Roman" w:hAnsi="Times New Roman" w:cs="Times New Roman"/>
          <w:sz w:val="28"/>
          <w:szCs w:val="28"/>
        </w:rPr>
        <w:t>;</w:t>
      </w:r>
    </w:p>
    <w:p w:rsidR="001112AC" w:rsidRPr="00A56949" w:rsidRDefault="001112AC" w:rsidP="001112AC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Решение об установлении повышающего коэффициента к окладу (должностному окладу), ставке и его размере принимается руководителем с учетом мнения профсоюзного комитета (Раздел 10 Приложения 2 Приказа № 1576)</w:t>
      </w:r>
    </w:p>
    <w:p w:rsidR="001112AC" w:rsidRPr="00A56949" w:rsidRDefault="001112AC" w:rsidP="001112AC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lastRenderedPageBreak/>
        <w:t>Положение о назначении единовременного денежного возн</w:t>
      </w:r>
      <w:r w:rsidRPr="00A56949">
        <w:rPr>
          <w:rFonts w:ascii="Times New Roman" w:hAnsi="Times New Roman" w:cs="Times New Roman"/>
          <w:sz w:val="28"/>
          <w:szCs w:val="28"/>
        </w:rPr>
        <w:t>а</w:t>
      </w:r>
      <w:r w:rsidRPr="00A56949">
        <w:rPr>
          <w:rFonts w:ascii="Times New Roman" w:hAnsi="Times New Roman" w:cs="Times New Roman"/>
          <w:sz w:val="28"/>
          <w:szCs w:val="28"/>
        </w:rPr>
        <w:t>граждения при выходе на пенсию педагогических работников, определяющее порядок назначения и размеры единовременного денежного вознаграждения, принимается с учетом мнения профсоюзного комитета (Раздел 10 Прилож</w:t>
      </w:r>
      <w:r w:rsidRPr="00A56949">
        <w:rPr>
          <w:rFonts w:ascii="Times New Roman" w:hAnsi="Times New Roman" w:cs="Times New Roman"/>
          <w:sz w:val="28"/>
          <w:szCs w:val="28"/>
        </w:rPr>
        <w:t>е</w:t>
      </w:r>
      <w:r w:rsidRPr="00A56949">
        <w:rPr>
          <w:rFonts w:ascii="Times New Roman" w:hAnsi="Times New Roman" w:cs="Times New Roman"/>
          <w:sz w:val="28"/>
          <w:szCs w:val="28"/>
        </w:rPr>
        <w:t>ния 2 Приказа № 1576);</w:t>
      </w:r>
    </w:p>
    <w:p w:rsidR="001112AC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Pr="00A56949" w:rsidRDefault="001112AC" w:rsidP="0011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>при переподготовке и повышении квалификации</w:t>
      </w:r>
    </w:p>
    <w:p w:rsidR="001112AC" w:rsidRPr="00A56949" w:rsidRDefault="001112AC" w:rsidP="001112A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Определение формы подготовки и дополнительного професси</w:t>
      </w:r>
      <w:r w:rsidRPr="00A56949">
        <w:rPr>
          <w:rFonts w:ascii="Times New Roman" w:hAnsi="Times New Roman" w:cs="Times New Roman"/>
          <w:sz w:val="28"/>
          <w:szCs w:val="28"/>
        </w:rPr>
        <w:t>о</w:t>
      </w:r>
      <w:r w:rsidRPr="00A56949">
        <w:rPr>
          <w:rFonts w:ascii="Times New Roman" w:hAnsi="Times New Roman" w:cs="Times New Roman"/>
          <w:sz w:val="28"/>
          <w:szCs w:val="28"/>
        </w:rPr>
        <w:t>нального образования работников, перечень необходимых профессий и сп</w:t>
      </w:r>
      <w:r w:rsidRPr="00A56949">
        <w:rPr>
          <w:rFonts w:ascii="Times New Roman" w:hAnsi="Times New Roman" w:cs="Times New Roman"/>
          <w:sz w:val="28"/>
          <w:szCs w:val="28"/>
        </w:rPr>
        <w:t>е</w:t>
      </w:r>
      <w:r w:rsidRPr="00A56949">
        <w:rPr>
          <w:rFonts w:ascii="Times New Roman" w:hAnsi="Times New Roman" w:cs="Times New Roman"/>
          <w:sz w:val="28"/>
          <w:szCs w:val="28"/>
        </w:rPr>
        <w:t>циальностей, в том числе для направления работников на прохождение нез</w:t>
      </w:r>
      <w:r w:rsidRPr="00A56949">
        <w:rPr>
          <w:rFonts w:ascii="Times New Roman" w:hAnsi="Times New Roman" w:cs="Times New Roman"/>
          <w:sz w:val="28"/>
          <w:szCs w:val="28"/>
        </w:rPr>
        <w:t>а</w:t>
      </w:r>
      <w:r w:rsidRPr="00A56949">
        <w:rPr>
          <w:rFonts w:ascii="Times New Roman" w:hAnsi="Times New Roman" w:cs="Times New Roman"/>
          <w:sz w:val="28"/>
          <w:szCs w:val="28"/>
        </w:rPr>
        <w:t>висимой оценки квалификации (статья 196 ТК РФ);</w:t>
      </w:r>
    </w:p>
    <w:p w:rsidR="001112AC" w:rsidRDefault="001112AC" w:rsidP="001112AC">
      <w:pPr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1112AC" w:rsidRPr="00A56949" w:rsidRDefault="001112AC" w:rsidP="001112AC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49">
        <w:rPr>
          <w:rFonts w:ascii="Times New Roman" w:hAnsi="Times New Roman" w:cs="Times New Roman"/>
          <w:b/>
          <w:sz w:val="28"/>
          <w:szCs w:val="28"/>
        </w:rPr>
        <w:t>при установлении (изменении) учебной нагрузки</w:t>
      </w:r>
    </w:p>
    <w:p w:rsidR="001112AC" w:rsidRPr="00A56949" w:rsidRDefault="001112AC" w:rsidP="001112A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6949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A56949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A56949">
        <w:rPr>
          <w:rFonts w:ascii="Times New Roman" w:hAnsi="Times New Roman" w:cs="Times New Roman"/>
          <w:bCs/>
          <w:sz w:val="28"/>
          <w:szCs w:val="28"/>
        </w:rPr>
        <w:t xml:space="preserve"> России от 22.12.2014 N 1601</w:t>
      </w:r>
    </w:p>
    <w:p w:rsidR="001112AC" w:rsidRPr="00A56949" w:rsidRDefault="001112AC" w:rsidP="001112A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6949">
        <w:rPr>
          <w:rFonts w:ascii="Times New Roman" w:hAnsi="Times New Roman" w:cs="Times New Roman"/>
          <w:bCs/>
          <w:sz w:val="28"/>
          <w:szCs w:val="28"/>
        </w:rPr>
        <w:t>О продолжительности рабочего времени (нормах часов педагогической раб</w:t>
      </w:r>
      <w:r w:rsidRPr="00A56949">
        <w:rPr>
          <w:rFonts w:ascii="Times New Roman" w:hAnsi="Times New Roman" w:cs="Times New Roman"/>
          <w:bCs/>
          <w:sz w:val="28"/>
          <w:szCs w:val="28"/>
        </w:rPr>
        <w:t>о</w:t>
      </w:r>
      <w:r w:rsidRPr="00A56949">
        <w:rPr>
          <w:rFonts w:ascii="Times New Roman" w:hAnsi="Times New Roman" w:cs="Times New Roman"/>
          <w:bCs/>
          <w:sz w:val="28"/>
          <w:szCs w:val="28"/>
        </w:rPr>
        <w:t xml:space="preserve">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   </w:t>
      </w:r>
    </w:p>
    <w:p w:rsidR="001112AC" w:rsidRPr="00A56949" w:rsidRDefault="001112AC" w:rsidP="001112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1112AC" w:rsidRPr="00A56949" w:rsidRDefault="001112AC" w:rsidP="001112AC">
      <w:pPr>
        <w:pStyle w:val="a4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949">
        <w:rPr>
          <w:rFonts w:ascii="Times New Roman" w:hAnsi="Times New Roman" w:cs="Times New Roman"/>
          <w:sz w:val="28"/>
          <w:szCs w:val="28"/>
        </w:rPr>
        <w:t>1.9. Локальные нормативные акты организаций, осуществляющих образовательную деятельность, по вопросам определения учебной нагрузки педагогических работников, осуществляющих учебную (преподавательскую) работу, а также ее изменения принимаются с учетом мнения выборного орг</w:t>
      </w:r>
      <w:r w:rsidRPr="00A56949">
        <w:rPr>
          <w:rFonts w:ascii="Times New Roman" w:hAnsi="Times New Roman" w:cs="Times New Roman"/>
          <w:sz w:val="28"/>
          <w:szCs w:val="28"/>
        </w:rPr>
        <w:t>а</w:t>
      </w:r>
      <w:r w:rsidRPr="00A56949">
        <w:rPr>
          <w:rFonts w:ascii="Times New Roman" w:hAnsi="Times New Roman" w:cs="Times New Roman"/>
          <w:sz w:val="28"/>
          <w:szCs w:val="28"/>
        </w:rPr>
        <w:t>на первичной профсоюзной организации или иного представительного орг</w:t>
      </w:r>
      <w:r w:rsidRPr="00A56949">
        <w:rPr>
          <w:rFonts w:ascii="Times New Roman" w:hAnsi="Times New Roman" w:cs="Times New Roman"/>
          <w:sz w:val="28"/>
          <w:szCs w:val="28"/>
        </w:rPr>
        <w:t>а</w:t>
      </w:r>
      <w:r w:rsidRPr="00A56949">
        <w:rPr>
          <w:rFonts w:ascii="Times New Roman" w:hAnsi="Times New Roman" w:cs="Times New Roman"/>
          <w:sz w:val="28"/>
          <w:szCs w:val="28"/>
        </w:rPr>
        <w:t>на работников (при наличии такого представительного органа);</w:t>
      </w:r>
    </w:p>
    <w:p w:rsidR="001112AC" w:rsidRDefault="001112AC" w:rsidP="001112AC">
      <w:pPr>
        <w:pStyle w:val="a4"/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pStyle w:val="a4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64">
        <w:rPr>
          <w:rFonts w:ascii="Times New Roman" w:hAnsi="Times New Roman" w:cs="Times New Roman"/>
          <w:b/>
          <w:sz w:val="28"/>
          <w:szCs w:val="28"/>
        </w:rPr>
        <w:t xml:space="preserve">при временном переводе работников </w:t>
      </w:r>
    </w:p>
    <w:p w:rsidR="001112AC" w:rsidRPr="007D4A64" w:rsidRDefault="001112AC" w:rsidP="001112AC">
      <w:pPr>
        <w:pStyle w:val="a4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64">
        <w:rPr>
          <w:rFonts w:ascii="Times New Roman" w:hAnsi="Times New Roman" w:cs="Times New Roman"/>
          <w:b/>
          <w:sz w:val="28"/>
          <w:szCs w:val="28"/>
        </w:rPr>
        <w:t>на дистанционную работу</w:t>
      </w:r>
    </w:p>
    <w:p w:rsidR="001112AC" w:rsidRPr="003E1179" w:rsidRDefault="001112AC" w:rsidP="001112AC">
      <w:pPr>
        <w:pStyle w:val="a4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1179">
        <w:rPr>
          <w:rFonts w:ascii="Times New Roman" w:hAnsi="Times New Roman" w:cs="Times New Roman"/>
          <w:sz w:val="28"/>
          <w:szCs w:val="28"/>
        </w:rPr>
        <w:t>Работодатель с учетом мнения выборного органа первичной профсоюзной организации принимает локальный нормативный акт о време</w:t>
      </w:r>
      <w:r w:rsidRPr="003E1179">
        <w:rPr>
          <w:rFonts w:ascii="Times New Roman" w:hAnsi="Times New Roman" w:cs="Times New Roman"/>
          <w:sz w:val="28"/>
          <w:szCs w:val="28"/>
        </w:rPr>
        <w:t>н</w:t>
      </w:r>
      <w:r w:rsidRPr="003E1179">
        <w:rPr>
          <w:rFonts w:ascii="Times New Roman" w:hAnsi="Times New Roman" w:cs="Times New Roman"/>
          <w:sz w:val="28"/>
          <w:szCs w:val="28"/>
        </w:rPr>
        <w:t>ном переводе работников на дистанционную работу, содержащий:</w:t>
      </w:r>
    </w:p>
    <w:p w:rsidR="001112AC" w:rsidRPr="003E117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1179">
        <w:rPr>
          <w:rFonts w:ascii="Times New Roman" w:hAnsi="Times New Roman" w:cs="Times New Roman"/>
          <w:sz w:val="28"/>
          <w:szCs w:val="28"/>
        </w:rPr>
        <w:t>указание на обстоятельство (случай) послужившее основанием для принятия работодателем решения о временном переводе работников на д</w:t>
      </w:r>
      <w:r w:rsidRPr="003E1179">
        <w:rPr>
          <w:rFonts w:ascii="Times New Roman" w:hAnsi="Times New Roman" w:cs="Times New Roman"/>
          <w:sz w:val="28"/>
          <w:szCs w:val="28"/>
        </w:rPr>
        <w:t>и</w:t>
      </w:r>
      <w:r w:rsidRPr="003E1179">
        <w:rPr>
          <w:rFonts w:ascii="Times New Roman" w:hAnsi="Times New Roman" w:cs="Times New Roman"/>
          <w:sz w:val="28"/>
          <w:szCs w:val="28"/>
        </w:rPr>
        <w:t>станционную работу;</w:t>
      </w:r>
    </w:p>
    <w:p w:rsidR="001112AC" w:rsidRPr="003E117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1179">
        <w:rPr>
          <w:rFonts w:ascii="Times New Roman" w:hAnsi="Times New Roman" w:cs="Times New Roman"/>
          <w:sz w:val="28"/>
          <w:szCs w:val="28"/>
        </w:rPr>
        <w:t>список работников, временно переводимых на дистанционную работу;</w:t>
      </w:r>
    </w:p>
    <w:p w:rsidR="001112AC" w:rsidRPr="003E117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1179">
        <w:rPr>
          <w:rFonts w:ascii="Times New Roman" w:hAnsi="Times New Roman" w:cs="Times New Roman"/>
          <w:sz w:val="28"/>
          <w:szCs w:val="28"/>
        </w:rPr>
        <w:t>срок, на который работники временно переводятся на дистанционную работу;</w:t>
      </w:r>
    </w:p>
    <w:p w:rsidR="001112AC" w:rsidRPr="003E117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1179">
        <w:rPr>
          <w:rFonts w:ascii="Times New Roman" w:hAnsi="Times New Roman" w:cs="Times New Roman"/>
          <w:sz w:val="28"/>
          <w:szCs w:val="28"/>
        </w:rPr>
        <w:t>порядок обеспечения работников, временно переводимых на диста</w:t>
      </w:r>
      <w:r w:rsidRPr="003E1179">
        <w:rPr>
          <w:rFonts w:ascii="Times New Roman" w:hAnsi="Times New Roman" w:cs="Times New Roman"/>
          <w:sz w:val="28"/>
          <w:szCs w:val="28"/>
        </w:rPr>
        <w:t>н</w:t>
      </w:r>
      <w:r w:rsidRPr="003E1179">
        <w:rPr>
          <w:rFonts w:ascii="Times New Roman" w:hAnsi="Times New Roman" w:cs="Times New Roman"/>
          <w:sz w:val="28"/>
          <w:szCs w:val="28"/>
        </w:rPr>
        <w:t>ционную работу, за счет средств работодателя необходимыми для выполн</w:t>
      </w:r>
      <w:r w:rsidRPr="003E1179">
        <w:rPr>
          <w:rFonts w:ascii="Times New Roman" w:hAnsi="Times New Roman" w:cs="Times New Roman"/>
          <w:sz w:val="28"/>
          <w:szCs w:val="28"/>
        </w:rPr>
        <w:t>е</w:t>
      </w:r>
      <w:r w:rsidRPr="003E1179">
        <w:rPr>
          <w:rFonts w:ascii="Times New Roman" w:hAnsi="Times New Roman" w:cs="Times New Roman"/>
          <w:sz w:val="28"/>
          <w:szCs w:val="28"/>
        </w:rPr>
        <w:lastRenderedPageBreak/>
        <w:t>ния ими трудовой функции дистанционно и возмещения расходов, связанных с их использованием, а также порядок возмещения дистанционным работн</w:t>
      </w:r>
      <w:r w:rsidRPr="003E1179">
        <w:rPr>
          <w:rFonts w:ascii="Times New Roman" w:hAnsi="Times New Roman" w:cs="Times New Roman"/>
          <w:sz w:val="28"/>
          <w:szCs w:val="28"/>
        </w:rPr>
        <w:t>и</w:t>
      </w:r>
      <w:r w:rsidRPr="003E1179">
        <w:rPr>
          <w:rFonts w:ascii="Times New Roman" w:hAnsi="Times New Roman" w:cs="Times New Roman"/>
          <w:sz w:val="28"/>
          <w:szCs w:val="28"/>
        </w:rPr>
        <w:t>кам других расходов, связанных с выполнением трудовой функции диста</w:t>
      </w:r>
      <w:r w:rsidRPr="003E1179">
        <w:rPr>
          <w:rFonts w:ascii="Times New Roman" w:hAnsi="Times New Roman" w:cs="Times New Roman"/>
          <w:sz w:val="28"/>
          <w:szCs w:val="28"/>
        </w:rPr>
        <w:t>н</w:t>
      </w:r>
      <w:r w:rsidRPr="003E1179">
        <w:rPr>
          <w:rFonts w:ascii="Times New Roman" w:hAnsi="Times New Roman" w:cs="Times New Roman"/>
          <w:sz w:val="28"/>
          <w:szCs w:val="28"/>
        </w:rPr>
        <w:t>ционно;</w:t>
      </w:r>
    </w:p>
    <w:p w:rsidR="001112AC" w:rsidRPr="003E1179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1179">
        <w:rPr>
          <w:rFonts w:ascii="Times New Roman" w:hAnsi="Times New Roman" w:cs="Times New Roman"/>
          <w:sz w:val="28"/>
          <w:szCs w:val="28"/>
        </w:rPr>
        <w:t>порядок организации труда работников, временно переводимых на дистанционную работу (в том числе режим рабочего времени, включая опр</w:t>
      </w:r>
      <w:r w:rsidRPr="003E1179">
        <w:rPr>
          <w:rFonts w:ascii="Times New Roman" w:hAnsi="Times New Roman" w:cs="Times New Roman"/>
          <w:sz w:val="28"/>
          <w:szCs w:val="28"/>
        </w:rPr>
        <w:t>е</w:t>
      </w:r>
      <w:r w:rsidRPr="003E1179">
        <w:rPr>
          <w:rFonts w:ascii="Times New Roman" w:hAnsi="Times New Roman" w:cs="Times New Roman"/>
          <w:sz w:val="28"/>
          <w:szCs w:val="28"/>
        </w:rPr>
        <w:t>деление периодов времени, в течение которых осуществляется взаимоде</w:t>
      </w:r>
      <w:r w:rsidRPr="003E1179">
        <w:rPr>
          <w:rFonts w:ascii="Times New Roman" w:hAnsi="Times New Roman" w:cs="Times New Roman"/>
          <w:sz w:val="28"/>
          <w:szCs w:val="28"/>
        </w:rPr>
        <w:t>й</w:t>
      </w:r>
      <w:r w:rsidRPr="003E1179">
        <w:rPr>
          <w:rFonts w:ascii="Times New Roman" w:hAnsi="Times New Roman" w:cs="Times New Roman"/>
          <w:sz w:val="28"/>
          <w:szCs w:val="28"/>
        </w:rPr>
        <w:t>ствие работника и работодателя (в пределах рабочего времени, установле</w:t>
      </w:r>
      <w:r w:rsidRPr="003E1179">
        <w:rPr>
          <w:rFonts w:ascii="Times New Roman" w:hAnsi="Times New Roman" w:cs="Times New Roman"/>
          <w:sz w:val="28"/>
          <w:szCs w:val="28"/>
        </w:rPr>
        <w:t>н</w:t>
      </w:r>
      <w:r w:rsidRPr="003E1179">
        <w:rPr>
          <w:rFonts w:ascii="Times New Roman" w:hAnsi="Times New Roman" w:cs="Times New Roman"/>
          <w:sz w:val="28"/>
          <w:szCs w:val="28"/>
        </w:rPr>
        <w:t>ного правилами внутреннего трудового распорядка или трудовым догов</w:t>
      </w:r>
      <w:r w:rsidRPr="003E1179">
        <w:rPr>
          <w:rFonts w:ascii="Times New Roman" w:hAnsi="Times New Roman" w:cs="Times New Roman"/>
          <w:sz w:val="28"/>
          <w:szCs w:val="28"/>
        </w:rPr>
        <w:t>о</w:t>
      </w:r>
      <w:r w:rsidRPr="003E1179">
        <w:rPr>
          <w:rFonts w:ascii="Times New Roman" w:hAnsi="Times New Roman" w:cs="Times New Roman"/>
          <w:sz w:val="28"/>
          <w:szCs w:val="28"/>
        </w:rPr>
        <w:t>ром), порядок и способ взаимодействия работника с работодателем</w:t>
      </w:r>
      <w:proofErr w:type="gramStart"/>
      <w:r w:rsidRPr="003E11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1179">
        <w:rPr>
          <w:rFonts w:ascii="Times New Roman" w:hAnsi="Times New Roman" w:cs="Times New Roman"/>
          <w:sz w:val="28"/>
          <w:szCs w:val="28"/>
        </w:rPr>
        <w:t xml:space="preserve"> порядок и сроки представления работниками работодателю отчетов о выполненной работе);</w:t>
      </w:r>
    </w:p>
    <w:p w:rsidR="001112AC" w:rsidRPr="003E1179" w:rsidRDefault="001112AC" w:rsidP="001112A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E1179">
        <w:rPr>
          <w:rFonts w:ascii="Times New Roman" w:hAnsi="Times New Roman" w:cs="Times New Roman"/>
          <w:sz w:val="28"/>
          <w:szCs w:val="28"/>
        </w:rPr>
        <w:t>иные положения, связанные с организацией труда работников, вр</w:t>
      </w:r>
      <w:r w:rsidRPr="003E1179">
        <w:rPr>
          <w:rFonts w:ascii="Times New Roman" w:hAnsi="Times New Roman" w:cs="Times New Roman"/>
          <w:sz w:val="28"/>
          <w:szCs w:val="28"/>
        </w:rPr>
        <w:t>е</w:t>
      </w:r>
      <w:r w:rsidRPr="003E1179">
        <w:rPr>
          <w:rFonts w:ascii="Times New Roman" w:hAnsi="Times New Roman" w:cs="Times New Roman"/>
          <w:sz w:val="28"/>
          <w:szCs w:val="28"/>
        </w:rPr>
        <w:t>менно переводимых на дистанционную работу</w:t>
      </w:r>
      <w:r>
        <w:rPr>
          <w:rFonts w:ascii="Times New Roman" w:hAnsi="Times New Roman" w:cs="Times New Roman"/>
          <w:sz w:val="28"/>
          <w:szCs w:val="28"/>
        </w:rPr>
        <w:t xml:space="preserve"> (статья 312.9)</w:t>
      </w:r>
      <w:r w:rsidRPr="003E1179">
        <w:rPr>
          <w:rFonts w:ascii="Times New Roman" w:hAnsi="Times New Roman" w:cs="Times New Roman"/>
          <w:sz w:val="28"/>
          <w:szCs w:val="28"/>
        </w:rPr>
        <w:t>.</w:t>
      </w:r>
    </w:p>
    <w:p w:rsidR="001112AC" w:rsidRDefault="001112AC" w:rsidP="001112AC">
      <w:pPr>
        <w:pStyle w:val="a4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372</w:t>
      </w: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учета мнения выборного органа первичной профсоюзной организации при принятии локальных нормативных актов</w:t>
      </w:r>
    </w:p>
    <w:p w:rsidR="001112AC" w:rsidRDefault="001112AC" w:rsidP="001112AC">
      <w:pPr>
        <w:pStyle w:val="a4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285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7D4A64">
        <w:rPr>
          <w:rFonts w:ascii="Times New Roman" w:hAnsi="Times New Roman" w:cs="Times New Roman"/>
          <w:sz w:val="28"/>
          <w:szCs w:val="28"/>
        </w:rPr>
        <w:t xml:space="preserve"> направляет в выборный орган первичной профсоюзной организации  проект локального нормативного акт</w:t>
      </w:r>
      <w:r>
        <w:rPr>
          <w:rFonts w:ascii="Times New Roman" w:hAnsi="Times New Roman" w:cs="Times New Roman"/>
          <w:sz w:val="28"/>
          <w:szCs w:val="28"/>
        </w:rPr>
        <w:t>а  и обоснование по нему …</w:t>
      </w:r>
    </w:p>
    <w:p w:rsidR="001112AC" w:rsidRDefault="001112AC" w:rsidP="00111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285">
        <w:rPr>
          <w:rFonts w:ascii="Times New Roman" w:hAnsi="Times New Roman" w:cs="Times New Roman"/>
          <w:bCs/>
          <w:sz w:val="28"/>
          <w:szCs w:val="28"/>
        </w:rPr>
        <w:t>Выборный орган</w:t>
      </w:r>
      <w:r w:rsidRPr="007D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4A64">
        <w:rPr>
          <w:rFonts w:ascii="Times New Roman" w:hAnsi="Times New Roman" w:cs="Times New Roman"/>
          <w:sz w:val="28"/>
          <w:szCs w:val="28"/>
        </w:rPr>
        <w:t>ППО не позднее пяти  рабочих дней со дня получ</w:t>
      </w:r>
      <w:r w:rsidRPr="007D4A64">
        <w:rPr>
          <w:rFonts w:ascii="Times New Roman" w:hAnsi="Times New Roman" w:cs="Times New Roman"/>
          <w:sz w:val="28"/>
          <w:szCs w:val="28"/>
        </w:rPr>
        <w:t>е</w:t>
      </w:r>
      <w:r w:rsidRPr="007D4A64">
        <w:rPr>
          <w:rFonts w:ascii="Times New Roman" w:hAnsi="Times New Roman" w:cs="Times New Roman"/>
          <w:sz w:val="28"/>
          <w:szCs w:val="28"/>
        </w:rPr>
        <w:t>ния документов рассматривает проект локального нормативного акта  и направляет работодателю мотивированное мнение, оформленное в письме</w:t>
      </w:r>
      <w:r w:rsidRPr="007D4A64">
        <w:rPr>
          <w:rFonts w:ascii="Times New Roman" w:hAnsi="Times New Roman" w:cs="Times New Roman"/>
          <w:sz w:val="28"/>
          <w:szCs w:val="28"/>
        </w:rPr>
        <w:t>н</w:t>
      </w:r>
      <w:r w:rsidRPr="007D4A64">
        <w:rPr>
          <w:rFonts w:ascii="Times New Roman" w:hAnsi="Times New Roman" w:cs="Times New Roman"/>
          <w:sz w:val="28"/>
          <w:szCs w:val="28"/>
        </w:rPr>
        <w:t>ной форме</w:t>
      </w:r>
    </w:p>
    <w:p w:rsidR="001112AC" w:rsidRPr="00F53285" w:rsidRDefault="001112AC" w:rsidP="001112A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53285">
        <w:rPr>
          <w:rFonts w:ascii="Times New Roman" w:hAnsi="Times New Roman" w:cs="Times New Roman"/>
          <w:sz w:val="28"/>
          <w:szCs w:val="28"/>
        </w:rPr>
        <w:t>Какое решение принимает выборный орган:</w:t>
      </w:r>
    </w:p>
    <w:p w:rsidR="001112AC" w:rsidRPr="007D4A64" w:rsidRDefault="001112AC" w:rsidP="001112A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1112AC" w:rsidTr="00D57607">
        <w:trPr>
          <w:trHeight w:val="4380"/>
        </w:trPr>
        <w:tc>
          <w:tcPr>
            <w:tcW w:w="4732" w:type="dxa"/>
          </w:tcPr>
          <w:p w:rsidR="001112AC" w:rsidRPr="007D4A64" w:rsidRDefault="001112AC" w:rsidP="00D57607">
            <w:pPr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Выборный орган ППО согл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сился с проектом локального но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мативного акта</w:t>
            </w:r>
          </w:p>
          <w:p w:rsidR="001112AC" w:rsidRPr="007D4A64" w:rsidRDefault="001112AC" w:rsidP="00D57607">
            <w:pPr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D4A64">
              <w:rPr>
                <w:rFonts w:ascii="Times New Roman" w:hAnsi="Times New Roman" w:cs="Times New Roman"/>
                <w:sz w:val="28"/>
                <w:szCs w:val="28"/>
              </w:rPr>
              <w:t>Работодатель принимает (утве</w:t>
            </w:r>
            <w:r w:rsidRPr="007D4A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D4A64">
              <w:rPr>
                <w:rFonts w:ascii="Times New Roman" w:hAnsi="Times New Roman" w:cs="Times New Roman"/>
                <w:sz w:val="28"/>
                <w:szCs w:val="28"/>
              </w:rPr>
              <w:t xml:space="preserve">ждает) локальный нормативный акт </w:t>
            </w:r>
          </w:p>
          <w:p w:rsidR="001112AC" w:rsidRDefault="001112AC" w:rsidP="00D576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3" w:type="dxa"/>
          </w:tcPr>
          <w:p w:rsidR="001112AC" w:rsidRPr="007D4A64" w:rsidRDefault="001112AC" w:rsidP="00D57607">
            <w:pPr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Выборный орган ППО                      не согласился с проектом локал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ного нормативного акта или внес предложения по его совершенств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ванию</w:t>
            </w:r>
          </w:p>
          <w:p w:rsidR="001112AC" w:rsidRPr="007D4A64" w:rsidRDefault="001112AC" w:rsidP="00D57607">
            <w:pPr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A64">
              <w:rPr>
                <w:rFonts w:ascii="Times New Roman" w:hAnsi="Times New Roman" w:cs="Times New Roman"/>
                <w:sz w:val="28"/>
                <w:szCs w:val="28"/>
              </w:rPr>
              <w:t>Работодатель соглашается с мн</w:t>
            </w:r>
            <w:r w:rsidRPr="007D4A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D4A64">
              <w:rPr>
                <w:rFonts w:ascii="Times New Roman" w:hAnsi="Times New Roman" w:cs="Times New Roman"/>
                <w:sz w:val="28"/>
                <w:szCs w:val="28"/>
              </w:rPr>
              <w:t>нием выборного органа ППО</w:t>
            </w:r>
          </w:p>
          <w:p w:rsidR="001112AC" w:rsidRPr="007D4A64" w:rsidRDefault="001112AC" w:rsidP="00D57607">
            <w:pPr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A64"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Работодатель в течение трех дней проводит дополнительные 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7D4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тации</w:t>
            </w:r>
            <w:r w:rsidRPr="007D4A64">
              <w:rPr>
                <w:rFonts w:ascii="Times New Roman" w:hAnsi="Times New Roman" w:cs="Times New Roman"/>
                <w:sz w:val="28"/>
                <w:szCs w:val="28"/>
              </w:rPr>
              <w:t xml:space="preserve"> с выборным органом.</w:t>
            </w:r>
          </w:p>
          <w:p w:rsidR="001112AC" w:rsidRDefault="001112AC" w:rsidP="00D57607">
            <w:pPr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A64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gramStart"/>
            <w:r w:rsidRPr="007D4A64">
              <w:rPr>
                <w:rFonts w:ascii="Times New Roman" w:hAnsi="Times New Roman" w:cs="Times New Roman"/>
                <w:sz w:val="28"/>
                <w:szCs w:val="28"/>
              </w:rPr>
              <w:t>не достижении</w:t>
            </w:r>
            <w:proofErr w:type="gramEnd"/>
            <w:r w:rsidRPr="007D4A64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оформляется протокол разногласий</w:t>
            </w:r>
          </w:p>
        </w:tc>
      </w:tr>
    </w:tbl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jc w:val="center"/>
        <w:rPr>
          <w:rFonts w:ascii="Times New Roman" w:hAnsi="Times New Roman" w:cs="Times New Roman"/>
          <w:i/>
        </w:rPr>
      </w:pPr>
      <w:r w:rsidRPr="00E51706">
        <w:rPr>
          <w:rFonts w:ascii="Times New Roman" w:hAnsi="Times New Roman" w:cs="Times New Roman"/>
          <w:i/>
        </w:rPr>
        <w:t xml:space="preserve">                                                         </w:t>
      </w:r>
      <w:proofErr w:type="gramStart"/>
      <w:r w:rsidRPr="00E51706">
        <w:rPr>
          <w:rFonts w:ascii="Times New Roman" w:hAnsi="Times New Roman" w:cs="Times New Roman"/>
          <w:i/>
        </w:rPr>
        <w:t xml:space="preserve">(печатается на фирменном бланке учреждения </w:t>
      </w:r>
      <w:proofErr w:type="gramEnd"/>
    </w:p>
    <w:p w:rsidR="001112AC" w:rsidRPr="00E51706" w:rsidRDefault="001112AC" w:rsidP="001112AC">
      <w:pPr>
        <w:shd w:val="clear" w:color="auto" w:fill="FFFFFF"/>
        <w:jc w:val="right"/>
        <w:rPr>
          <w:rFonts w:ascii="Times New Roman" w:hAnsi="Times New Roman" w:cs="Times New Roman"/>
          <w:i/>
        </w:rPr>
      </w:pPr>
      <w:r w:rsidRPr="00E51706">
        <w:rPr>
          <w:rFonts w:ascii="Times New Roman" w:hAnsi="Times New Roman" w:cs="Times New Roman"/>
          <w:i/>
        </w:rPr>
        <w:t>и регистрируется с указанием исходящего номера и даты)</w:t>
      </w:r>
    </w:p>
    <w:p w:rsidR="001112AC" w:rsidRPr="00E51706" w:rsidRDefault="001112AC" w:rsidP="001112A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0"/>
        <w:gridCol w:w="4360"/>
      </w:tblGrid>
      <w:tr w:rsidR="001112AC" w:rsidRPr="00E51706" w:rsidTr="00D57607">
        <w:tc>
          <w:tcPr>
            <w:tcW w:w="4360" w:type="dxa"/>
          </w:tcPr>
          <w:p w:rsidR="001112AC" w:rsidRPr="00E51706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706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  <w:proofErr w:type="gramStart"/>
            <w:r w:rsidRPr="00E51706">
              <w:rPr>
                <w:rFonts w:ascii="Times New Roman" w:hAnsi="Times New Roman" w:cs="Times New Roman"/>
                <w:sz w:val="24"/>
                <w:szCs w:val="24"/>
              </w:rPr>
              <w:t>исходящий</w:t>
            </w:r>
            <w:proofErr w:type="gramEnd"/>
            <w:r w:rsidRPr="00E5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2AC" w:rsidRPr="00E51706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706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  <w:p w:rsidR="001112AC" w:rsidRPr="00E51706" w:rsidRDefault="001112AC" w:rsidP="00D57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1112AC" w:rsidRPr="00E51706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706">
              <w:rPr>
                <w:rFonts w:ascii="Times New Roman" w:hAnsi="Times New Roman" w:cs="Times New Roman"/>
                <w:sz w:val="28"/>
                <w:szCs w:val="28"/>
              </w:rPr>
              <w:t>В ____________________________</w:t>
            </w:r>
          </w:p>
          <w:p w:rsidR="001112AC" w:rsidRPr="00E51706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51706">
              <w:rPr>
                <w:rFonts w:ascii="Times New Roman" w:hAnsi="Times New Roman" w:cs="Times New Roman"/>
              </w:rPr>
              <w:t xml:space="preserve">   </w:t>
            </w:r>
            <w:r w:rsidRPr="00E51706">
              <w:rPr>
                <w:rFonts w:ascii="Times New Roman" w:hAnsi="Times New Roman" w:cs="Times New Roman"/>
                <w:i/>
              </w:rPr>
              <w:t>(наименование выборного профоргана)</w:t>
            </w:r>
          </w:p>
        </w:tc>
      </w:tr>
    </w:tbl>
    <w:p w:rsidR="001112AC" w:rsidRPr="008807C8" w:rsidRDefault="001112AC" w:rsidP="001112AC">
      <w:pPr>
        <w:shd w:val="clear" w:color="auto" w:fill="FFFFFF"/>
        <w:rPr>
          <w:sz w:val="26"/>
          <w:szCs w:val="26"/>
        </w:rPr>
      </w:pPr>
    </w:p>
    <w:p w:rsidR="001112AC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706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1112AC" w:rsidRPr="00E51706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о даче мотивированного мнения выборного профсоюзного органа</w:t>
      </w:r>
    </w:p>
    <w:p w:rsidR="001112AC" w:rsidRPr="00E51706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 xml:space="preserve"> в соответствии со статьёй 372 Трудового кодекса РФ</w:t>
      </w:r>
    </w:p>
    <w:p w:rsidR="001112AC" w:rsidRPr="008807C8" w:rsidRDefault="001112AC" w:rsidP="001112AC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_________________________________________________ направляет проект</w:t>
      </w: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E51706">
        <w:rPr>
          <w:rFonts w:ascii="Times New Roman" w:hAnsi="Times New Roman" w:cs="Times New Roman"/>
        </w:rPr>
        <w:t xml:space="preserve">              </w:t>
      </w:r>
      <w:r w:rsidRPr="00E51706">
        <w:rPr>
          <w:rFonts w:ascii="Times New Roman" w:hAnsi="Times New Roman" w:cs="Times New Roman"/>
          <w:i/>
        </w:rPr>
        <w:t>(наименование организации – работодателя)</w:t>
      </w: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112AC" w:rsidRPr="00E51706" w:rsidRDefault="001112AC" w:rsidP="001112A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E51706">
        <w:rPr>
          <w:rFonts w:ascii="Times New Roman" w:hAnsi="Times New Roman" w:cs="Times New Roman"/>
          <w:i/>
        </w:rPr>
        <w:t>(наименование локального нормативного акта)</w:t>
      </w:r>
    </w:p>
    <w:p w:rsidR="001112AC" w:rsidRPr="00E51706" w:rsidRDefault="001112AC" w:rsidP="001112A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и обоснование по нему с приложением всех необходимых документов.</w:t>
      </w:r>
    </w:p>
    <w:p w:rsidR="001112AC" w:rsidRPr="00E51706" w:rsidRDefault="001112AC" w:rsidP="001112AC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Прошу в течение пяти рабочих дней направить в письменной форме в</w:t>
      </w:r>
      <w:r w:rsidRPr="00E51706">
        <w:rPr>
          <w:rFonts w:ascii="Times New Roman" w:hAnsi="Times New Roman" w:cs="Times New Roman"/>
          <w:sz w:val="28"/>
          <w:szCs w:val="28"/>
        </w:rPr>
        <w:t>а</w:t>
      </w:r>
      <w:r w:rsidRPr="00E51706">
        <w:rPr>
          <w:rFonts w:ascii="Times New Roman" w:hAnsi="Times New Roman" w:cs="Times New Roman"/>
          <w:sz w:val="28"/>
          <w:szCs w:val="28"/>
        </w:rPr>
        <w:t>ше мотивированное мнение по данному проекту локального нормативного акта.</w:t>
      </w:r>
    </w:p>
    <w:p w:rsidR="001112AC" w:rsidRPr="00E51706" w:rsidRDefault="001112AC" w:rsidP="001112A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Приложение на ___ листах.</w:t>
      </w: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51706">
        <w:rPr>
          <w:rFonts w:ascii="Times New Roman" w:hAnsi="Times New Roman" w:cs="Times New Roman"/>
          <w:sz w:val="28"/>
          <w:szCs w:val="28"/>
        </w:rPr>
        <w:t>______             ____________</w:t>
      </w: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E5170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E51706">
        <w:rPr>
          <w:rFonts w:ascii="Times New Roman" w:hAnsi="Times New Roman" w:cs="Times New Roman"/>
          <w:i/>
        </w:rPr>
        <w:t>(подпись)                   (фамилия)</w:t>
      </w: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8807C8" w:rsidRDefault="001112AC" w:rsidP="001112AC">
      <w:pPr>
        <w:shd w:val="clear" w:color="auto" w:fill="FFFFFF"/>
        <w:rPr>
          <w:sz w:val="26"/>
          <w:szCs w:val="26"/>
        </w:rPr>
      </w:pPr>
    </w:p>
    <w:p w:rsidR="001112AC" w:rsidRPr="008807C8" w:rsidRDefault="001112AC" w:rsidP="001112AC">
      <w:pPr>
        <w:shd w:val="clear" w:color="auto" w:fill="FFFFFF"/>
        <w:rPr>
          <w:sz w:val="26"/>
          <w:szCs w:val="26"/>
        </w:rPr>
      </w:pPr>
    </w:p>
    <w:p w:rsidR="001112AC" w:rsidRDefault="001112AC" w:rsidP="001112AC">
      <w:pPr>
        <w:shd w:val="clear" w:color="auto" w:fill="FFFFFF"/>
        <w:jc w:val="right"/>
        <w:rPr>
          <w:sz w:val="26"/>
          <w:szCs w:val="26"/>
        </w:rPr>
      </w:pPr>
    </w:p>
    <w:p w:rsidR="001112AC" w:rsidRDefault="001112AC" w:rsidP="001112AC">
      <w:pPr>
        <w:shd w:val="clear" w:color="auto" w:fill="FFFFFF"/>
        <w:jc w:val="right"/>
        <w:rPr>
          <w:sz w:val="26"/>
          <w:szCs w:val="26"/>
        </w:rPr>
      </w:pPr>
    </w:p>
    <w:p w:rsidR="001112AC" w:rsidRDefault="001112AC" w:rsidP="001112AC">
      <w:pPr>
        <w:shd w:val="clear" w:color="auto" w:fill="FFFFFF"/>
        <w:jc w:val="right"/>
        <w:rPr>
          <w:sz w:val="26"/>
          <w:szCs w:val="26"/>
        </w:rPr>
      </w:pPr>
    </w:p>
    <w:p w:rsidR="001112AC" w:rsidRPr="008807C8" w:rsidRDefault="001112AC" w:rsidP="001112AC">
      <w:pPr>
        <w:shd w:val="clear" w:color="auto" w:fill="FFFFFF"/>
        <w:jc w:val="right"/>
        <w:rPr>
          <w:sz w:val="26"/>
          <w:szCs w:val="26"/>
        </w:rPr>
      </w:pPr>
    </w:p>
    <w:p w:rsidR="001112AC" w:rsidRPr="008807C8" w:rsidRDefault="001112AC" w:rsidP="001112AC">
      <w:pPr>
        <w:shd w:val="clear" w:color="auto" w:fill="FFFFFF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0"/>
        <w:gridCol w:w="4836"/>
      </w:tblGrid>
      <w:tr w:rsidR="001112AC" w:rsidRPr="00E51706" w:rsidTr="00D57607">
        <w:tc>
          <w:tcPr>
            <w:tcW w:w="4360" w:type="dxa"/>
          </w:tcPr>
          <w:p w:rsidR="001112AC" w:rsidRPr="00E51706" w:rsidRDefault="001112AC" w:rsidP="00D57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1706">
              <w:rPr>
                <w:rFonts w:ascii="Times New Roman" w:hAnsi="Times New Roman" w:cs="Times New Roman"/>
              </w:rPr>
              <w:t xml:space="preserve">Дата и </w:t>
            </w:r>
            <w:proofErr w:type="gramStart"/>
            <w:r w:rsidRPr="00E51706">
              <w:rPr>
                <w:rFonts w:ascii="Times New Roman" w:hAnsi="Times New Roman" w:cs="Times New Roman"/>
              </w:rPr>
              <w:t>исходящий</w:t>
            </w:r>
            <w:proofErr w:type="gramEnd"/>
            <w:r w:rsidRPr="00E51706">
              <w:rPr>
                <w:rFonts w:ascii="Times New Roman" w:hAnsi="Times New Roman" w:cs="Times New Roman"/>
              </w:rPr>
              <w:t xml:space="preserve"> </w:t>
            </w:r>
          </w:p>
          <w:p w:rsidR="001112AC" w:rsidRPr="00E51706" w:rsidRDefault="001112AC" w:rsidP="00D57607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51706">
              <w:rPr>
                <w:rFonts w:ascii="Times New Roman" w:hAnsi="Times New Roman" w:cs="Times New Roman"/>
              </w:rPr>
              <w:t>номер документа</w:t>
            </w:r>
            <w:r w:rsidRPr="00E51706">
              <w:rPr>
                <w:rFonts w:ascii="Times New Roman" w:hAnsi="Times New Roman" w:cs="Times New Roman"/>
              </w:rPr>
              <w:tab/>
            </w:r>
          </w:p>
          <w:p w:rsidR="001112AC" w:rsidRPr="00E51706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1112AC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_________________________________</w:t>
            </w:r>
          </w:p>
          <w:p w:rsidR="001112AC" w:rsidRPr="00E51706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706">
              <w:rPr>
                <w:rFonts w:ascii="Times New Roman" w:hAnsi="Times New Roman" w:cs="Times New Roman"/>
                <w:i/>
              </w:rPr>
              <w:t>(наименование организации – работодателя)</w:t>
            </w:r>
          </w:p>
        </w:tc>
      </w:tr>
    </w:tbl>
    <w:p w:rsidR="001112AC" w:rsidRPr="008807C8" w:rsidRDefault="001112AC" w:rsidP="001112AC">
      <w:pPr>
        <w:shd w:val="clear" w:color="auto" w:fill="FFFFFF"/>
        <w:rPr>
          <w:sz w:val="16"/>
          <w:szCs w:val="16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706">
        <w:rPr>
          <w:rFonts w:ascii="Times New Roman" w:hAnsi="Times New Roman" w:cs="Times New Roman"/>
          <w:b/>
          <w:sz w:val="28"/>
          <w:szCs w:val="28"/>
        </w:rPr>
        <w:t>ВЫПИСКА ИЗ РЕШЕНИЯ</w:t>
      </w:r>
    </w:p>
    <w:p w:rsidR="001112AC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   о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112AC" w:rsidRPr="00E51706" w:rsidRDefault="001112AC" w:rsidP="001112A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51706">
        <w:rPr>
          <w:rFonts w:ascii="Times New Roman" w:hAnsi="Times New Roman" w:cs="Times New Roman"/>
        </w:rPr>
        <w:t>( наименование профсоюзного органа)</w:t>
      </w:r>
    </w:p>
    <w:p w:rsidR="001112AC" w:rsidRPr="00E51706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 xml:space="preserve">мотивированном </w:t>
      </w:r>
      <w:proofErr w:type="gramStart"/>
      <w:r w:rsidRPr="00E51706">
        <w:rPr>
          <w:rFonts w:ascii="Times New Roman" w:hAnsi="Times New Roman" w:cs="Times New Roman"/>
          <w:sz w:val="28"/>
          <w:szCs w:val="28"/>
        </w:rPr>
        <w:t>мнении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706">
        <w:rPr>
          <w:rFonts w:ascii="Times New Roman" w:hAnsi="Times New Roman" w:cs="Times New Roman"/>
          <w:sz w:val="28"/>
          <w:szCs w:val="28"/>
        </w:rPr>
        <w:t>по вопросу принятия работодателем  ____</w:t>
      </w:r>
      <w:r w:rsidRPr="00E51706">
        <w:rPr>
          <w:rFonts w:ascii="Times New Roman" w:hAnsi="Times New Roman" w:cs="Times New Roman"/>
          <w:i/>
          <w:sz w:val="28"/>
          <w:szCs w:val="28"/>
        </w:rPr>
        <w:t>________________________________________</w:t>
      </w:r>
    </w:p>
    <w:p w:rsidR="001112AC" w:rsidRPr="00E51706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E51706">
        <w:rPr>
          <w:rFonts w:ascii="Times New Roman" w:hAnsi="Times New Roman" w:cs="Times New Roman"/>
          <w:i/>
        </w:rPr>
        <w:t>(наименование проекта локального нормативного акта)</w:t>
      </w:r>
    </w:p>
    <w:p w:rsidR="001112AC" w:rsidRPr="00E51706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51706">
        <w:rPr>
          <w:rFonts w:ascii="Times New Roman" w:hAnsi="Times New Roman" w:cs="Times New Roman"/>
          <w:sz w:val="28"/>
          <w:szCs w:val="28"/>
        </w:rPr>
        <w:t xml:space="preserve">Профсоюзный комитет полномочным составом рассмотрел обращение работодателя от __ _____ 20 _ г. исх. № ___ по проекту __________________________________________________________________  </w:t>
      </w:r>
    </w:p>
    <w:p w:rsidR="001112AC" w:rsidRPr="00E51706" w:rsidRDefault="001112AC" w:rsidP="001112A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E51706">
        <w:rPr>
          <w:rFonts w:ascii="Times New Roman" w:hAnsi="Times New Roman" w:cs="Times New Roman"/>
          <w:i/>
        </w:rPr>
        <w:t>(наименование локального нормативного акта)</w:t>
      </w:r>
    </w:p>
    <w:p w:rsidR="001112AC" w:rsidRPr="00E51706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на заседании ___ ____ 20_ г.</w:t>
      </w:r>
    </w:p>
    <w:p w:rsidR="001112AC" w:rsidRPr="00E51706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 xml:space="preserve">   Согласно статьям  371, 372 ТК РФ проведена проверка соблюдения р</w:t>
      </w:r>
      <w:r w:rsidRPr="00E51706">
        <w:rPr>
          <w:rFonts w:ascii="Times New Roman" w:hAnsi="Times New Roman" w:cs="Times New Roman"/>
          <w:sz w:val="28"/>
          <w:szCs w:val="28"/>
        </w:rPr>
        <w:t>а</w:t>
      </w:r>
      <w:r w:rsidRPr="00E51706">
        <w:rPr>
          <w:rFonts w:ascii="Times New Roman" w:hAnsi="Times New Roman" w:cs="Times New Roman"/>
          <w:sz w:val="28"/>
          <w:szCs w:val="28"/>
        </w:rPr>
        <w:t>ботодателем всех действующих и предусмотренных трудовым законодател</w:t>
      </w:r>
      <w:r w:rsidRPr="00E51706">
        <w:rPr>
          <w:rFonts w:ascii="Times New Roman" w:hAnsi="Times New Roman" w:cs="Times New Roman"/>
          <w:sz w:val="28"/>
          <w:szCs w:val="28"/>
        </w:rPr>
        <w:t>ь</w:t>
      </w:r>
      <w:r w:rsidRPr="00E51706">
        <w:rPr>
          <w:rFonts w:ascii="Times New Roman" w:hAnsi="Times New Roman" w:cs="Times New Roman"/>
          <w:sz w:val="28"/>
          <w:szCs w:val="28"/>
        </w:rPr>
        <w:t>ством, соглашениями, коллективным договором норм трудового права при принятии проекта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112AC" w:rsidRPr="000C70E8" w:rsidRDefault="001112AC" w:rsidP="001112AC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0C70E8">
        <w:rPr>
          <w:rFonts w:ascii="Times New Roman" w:hAnsi="Times New Roman" w:cs="Times New Roman"/>
        </w:rPr>
        <w:t xml:space="preserve"> </w:t>
      </w:r>
      <w:r w:rsidRPr="000C70E8">
        <w:rPr>
          <w:rFonts w:ascii="Times New Roman" w:hAnsi="Times New Roman" w:cs="Times New Roman"/>
          <w:i/>
        </w:rPr>
        <w:t>(наименование локального нормативного акта)</w:t>
      </w:r>
    </w:p>
    <w:p w:rsidR="001112AC" w:rsidRPr="00E51706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и  утверждено следующее мотивированное мнение:</w:t>
      </w:r>
    </w:p>
    <w:p w:rsidR="001112AC" w:rsidRPr="00E51706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представленный проект __________________________________________</w:t>
      </w:r>
    </w:p>
    <w:p w:rsidR="001112AC" w:rsidRPr="000C70E8" w:rsidRDefault="001112AC" w:rsidP="001112AC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i/>
        </w:rPr>
      </w:pPr>
      <w:r w:rsidRPr="00E5170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C70E8">
        <w:rPr>
          <w:rFonts w:ascii="Times New Roman" w:hAnsi="Times New Roman" w:cs="Times New Roman"/>
          <w:i/>
        </w:rPr>
        <w:t>(наименование проекта локального нормативного акта)</w:t>
      </w:r>
    </w:p>
    <w:p w:rsidR="001112AC" w:rsidRPr="00E51706" w:rsidRDefault="001112AC" w:rsidP="001112AC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51706">
        <w:rPr>
          <w:rFonts w:ascii="Times New Roman" w:hAnsi="Times New Roman" w:cs="Times New Roman"/>
          <w:sz w:val="28"/>
          <w:szCs w:val="28"/>
        </w:rPr>
        <w:t>и приложенные к нему документы, соответствуют (не соответствуют)</w:t>
      </w:r>
      <w:r w:rsidRPr="00E51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706">
        <w:rPr>
          <w:rFonts w:ascii="Times New Roman" w:hAnsi="Times New Roman" w:cs="Times New Roman"/>
          <w:sz w:val="28"/>
          <w:szCs w:val="28"/>
        </w:rPr>
        <w:t>треб</w:t>
      </w:r>
      <w:r w:rsidRPr="00E51706">
        <w:rPr>
          <w:rFonts w:ascii="Times New Roman" w:hAnsi="Times New Roman" w:cs="Times New Roman"/>
          <w:sz w:val="28"/>
          <w:szCs w:val="28"/>
        </w:rPr>
        <w:t>о</w:t>
      </w:r>
      <w:r w:rsidRPr="00E51706">
        <w:rPr>
          <w:rFonts w:ascii="Times New Roman" w:hAnsi="Times New Roman" w:cs="Times New Roman"/>
          <w:sz w:val="28"/>
          <w:szCs w:val="28"/>
        </w:rPr>
        <w:t>ваниям, установленным статьёй (статьями) _______ Трудового кодекса РФ (или (и) иным федеральным законам, законам Воронежской области, или иными нормативным правовым актам, содержащим нормы трудового права, регулирующим принятие данного локального нормативного акта, соглаш</w:t>
      </w:r>
      <w:r w:rsidRPr="00E51706">
        <w:rPr>
          <w:rFonts w:ascii="Times New Roman" w:hAnsi="Times New Roman" w:cs="Times New Roman"/>
          <w:sz w:val="28"/>
          <w:szCs w:val="28"/>
        </w:rPr>
        <w:t>е</w:t>
      </w:r>
      <w:r w:rsidRPr="00E51706">
        <w:rPr>
          <w:rFonts w:ascii="Times New Roman" w:hAnsi="Times New Roman" w:cs="Times New Roman"/>
          <w:sz w:val="28"/>
          <w:szCs w:val="28"/>
        </w:rPr>
        <w:t>ниям, коллективному договору образовательной организации).</w:t>
      </w:r>
      <w:proofErr w:type="gramEnd"/>
    </w:p>
    <w:p w:rsidR="001112AC" w:rsidRDefault="001112AC" w:rsidP="001112AC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 xml:space="preserve">            На основании </w:t>
      </w:r>
      <w:proofErr w:type="gramStart"/>
      <w:r w:rsidRPr="00E51706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E51706">
        <w:rPr>
          <w:rFonts w:ascii="Times New Roman" w:hAnsi="Times New Roman" w:cs="Times New Roman"/>
          <w:sz w:val="28"/>
          <w:szCs w:val="28"/>
        </w:rPr>
        <w:t>, считаем возможным (невозможным) пр</w:t>
      </w:r>
      <w:r w:rsidRPr="00E51706">
        <w:rPr>
          <w:rFonts w:ascii="Times New Roman" w:hAnsi="Times New Roman" w:cs="Times New Roman"/>
          <w:sz w:val="28"/>
          <w:szCs w:val="28"/>
        </w:rPr>
        <w:t>и</w:t>
      </w:r>
      <w:r w:rsidRPr="00E51706">
        <w:rPr>
          <w:rFonts w:ascii="Times New Roman" w:hAnsi="Times New Roman" w:cs="Times New Roman"/>
          <w:sz w:val="28"/>
          <w:szCs w:val="28"/>
        </w:rPr>
        <w:t>нятие работодателем 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706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</w:p>
    <w:p w:rsidR="001112AC" w:rsidRPr="000C70E8" w:rsidRDefault="001112AC" w:rsidP="001112AC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Pr="000C70E8">
        <w:rPr>
          <w:rFonts w:ascii="Times New Roman" w:hAnsi="Times New Roman" w:cs="Times New Roman"/>
          <w:i/>
        </w:rPr>
        <w:t>(наименование проекта локального нормативного акта)</w:t>
      </w: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Председатель профкома           ____________                  __________________</w:t>
      </w:r>
    </w:p>
    <w:p w:rsidR="001112AC" w:rsidRPr="00E51706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</w:t>
      </w:r>
    </w:p>
    <w:p w:rsidR="001112AC" w:rsidRPr="00E51706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706">
        <w:rPr>
          <w:rFonts w:ascii="Times New Roman" w:hAnsi="Times New Roman" w:cs="Times New Roman"/>
          <w:sz w:val="28"/>
          <w:szCs w:val="28"/>
        </w:rPr>
        <w:t>Мотивированное мнение __________________________________________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70E8">
        <w:rPr>
          <w:rFonts w:ascii="Times New Roman" w:hAnsi="Times New Roman" w:cs="Times New Roman"/>
          <w:i/>
        </w:rPr>
        <w:t xml:space="preserve">                                                                  (наименование профоргана)</w:t>
      </w:r>
    </w:p>
    <w:p w:rsidR="001112AC" w:rsidRPr="000C70E8" w:rsidRDefault="001112AC" w:rsidP="001112AC">
      <w:pPr>
        <w:shd w:val="clear" w:color="auto" w:fill="FFFFFF"/>
        <w:jc w:val="both"/>
        <w:rPr>
          <w:rFonts w:ascii="Times New Roman" w:hAnsi="Times New Roman" w:cs="Times New Roman"/>
          <w:i/>
        </w:rPr>
      </w:pPr>
      <w:r w:rsidRPr="000C70E8">
        <w:rPr>
          <w:rFonts w:ascii="Times New Roman" w:hAnsi="Times New Roman" w:cs="Times New Roman"/>
          <w:sz w:val="28"/>
          <w:szCs w:val="28"/>
        </w:rPr>
        <w:t>от  ____ _____ 20_ г.</w:t>
      </w:r>
      <w:r w:rsidRPr="000C70E8">
        <w:rPr>
          <w:rFonts w:ascii="Times New Roman" w:hAnsi="Times New Roman" w:cs="Times New Roman"/>
        </w:rPr>
        <w:t xml:space="preserve">  </w:t>
      </w:r>
      <w:r w:rsidRPr="000C70E8">
        <w:rPr>
          <w:rFonts w:ascii="Times New Roman" w:hAnsi="Times New Roman" w:cs="Times New Roman"/>
          <w:sz w:val="28"/>
          <w:szCs w:val="28"/>
        </w:rPr>
        <w:t>получи</w:t>
      </w:r>
      <w:proofErr w:type="gramStart"/>
      <w:r w:rsidRPr="000C70E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C70E8">
        <w:rPr>
          <w:rFonts w:ascii="Times New Roman" w:hAnsi="Times New Roman" w:cs="Times New Roman"/>
          <w:sz w:val="28"/>
          <w:szCs w:val="28"/>
        </w:rPr>
        <w:t>а)</w:t>
      </w:r>
      <w:r w:rsidRPr="000C70E8">
        <w:rPr>
          <w:rFonts w:ascii="Times New Roman" w:hAnsi="Times New Roman" w:cs="Times New Roman"/>
        </w:rPr>
        <w:t xml:space="preserve"> _____________________________________ </w:t>
      </w:r>
      <w:r w:rsidRPr="000C70E8">
        <w:rPr>
          <w:rFonts w:ascii="Times New Roman" w:hAnsi="Times New Roman" w:cs="Times New Roman"/>
          <w:i/>
        </w:rPr>
        <w:t xml:space="preserve">                                                       </w:t>
      </w:r>
    </w:p>
    <w:p w:rsidR="001112AC" w:rsidRPr="000C70E8" w:rsidRDefault="001112AC" w:rsidP="001112AC">
      <w:pPr>
        <w:shd w:val="clear" w:color="auto" w:fill="FFFFFF"/>
        <w:jc w:val="both"/>
        <w:rPr>
          <w:rFonts w:ascii="Times New Roman" w:hAnsi="Times New Roman" w:cs="Times New Roman"/>
          <w:i/>
        </w:rPr>
      </w:pPr>
      <w:r w:rsidRPr="000C70E8">
        <w:rPr>
          <w:rFonts w:ascii="Times New Roman" w:hAnsi="Times New Roman" w:cs="Times New Roman"/>
          <w:i/>
        </w:rPr>
        <w:t xml:space="preserve">                                                                                   (Ф.И.О. представителя работодателя)</w:t>
      </w:r>
    </w:p>
    <w:p w:rsidR="001112AC" w:rsidRPr="000C70E8" w:rsidRDefault="001112AC" w:rsidP="001112AC">
      <w:pPr>
        <w:shd w:val="clear" w:color="auto" w:fill="FFFFFF"/>
        <w:rPr>
          <w:rFonts w:ascii="Times New Roman" w:hAnsi="Times New Roman" w:cs="Times New Roman"/>
        </w:rPr>
      </w:pPr>
      <w:r w:rsidRPr="000C70E8">
        <w:rPr>
          <w:rFonts w:ascii="Times New Roman" w:hAnsi="Times New Roman" w:cs="Times New Roman"/>
        </w:rPr>
        <w:t>____ _____ 20_ г.          _________________</w:t>
      </w:r>
    </w:p>
    <w:p w:rsidR="001112AC" w:rsidRDefault="001112AC" w:rsidP="001112A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373</w:t>
      </w:r>
    </w:p>
    <w:p w:rsidR="001112AC" w:rsidRDefault="001112AC" w:rsidP="00111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учета мотивированного мнения выборного органа перви</w:t>
      </w: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sz w:val="28"/>
          <w:szCs w:val="28"/>
        </w:rPr>
        <w:t>ной профсоюзной организации при расторжении трудового договора по инициативе работодателя</w:t>
      </w:r>
    </w:p>
    <w:p w:rsidR="001112AC" w:rsidRDefault="001112AC" w:rsidP="001112A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285">
        <w:rPr>
          <w:rFonts w:ascii="Times New Roman" w:hAnsi="Times New Roman" w:cs="Times New Roman"/>
          <w:bCs/>
          <w:sz w:val="28"/>
          <w:szCs w:val="28"/>
        </w:rPr>
        <w:t>Работодатель направляет в выборный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285">
        <w:rPr>
          <w:rFonts w:ascii="Times New Roman" w:hAnsi="Times New Roman" w:cs="Times New Roman"/>
          <w:bCs/>
          <w:sz w:val="28"/>
          <w:szCs w:val="28"/>
        </w:rPr>
        <w:t>проект приказа об увол</w:t>
      </w:r>
      <w:r w:rsidRPr="00F53285">
        <w:rPr>
          <w:rFonts w:ascii="Times New Roman" w:hAnsi="Times New Roman" w:cs="Times New Roman"/>
          <w:bCs/>
          <w:sz w:val="28"/>
          <w:szCs w:val="28"/>
        </w:rPr>
        <w:t>ь</w:t>
      </w:r>
      <w:r w:rsidRPr="00F53285">
        <w:rPr>
          <w:rFonts w:ascii="Times New Roman" w:hAnsi="Times New Roman" w:cs="Times New Roman"/>
          <w:bCs/>
          <w:sz w:val="28"/>
          <w:szCs w:val="28"/>
        </w:rPr>
        <w:t>нении и копии всех документов, являющихся основанием для принятия р</w:t>
      </w:r>
      <w:r w:rsidRPr="00F53285">
        <w:rPr>
          <w:rFonts w:ascii="Times New Roman" w:hAnsi="Times New Roman" w:cs="Times New Roman"/>
          <w:bCs/>
          <w:sz w:val="28"/>
          <w:szCs w:val="28"/>
        </w:rPr>
        <w:t>е</w:t>
      </w:r>
      <w:r w:rsidRPr="00F53285">
        <w:rPr>
          <w:rFonts w:ascii="Times New Roman" w:hAnsi="Times New Roman" w:cs="Times New Roman"/>
          <w:bCs/>
          <w:sz w:val="28"/>
          <w:szCs w:val="28"/>
        </w:rPr>
        <w:t>шения об увольнения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112AC" w:rsidRDefault="001112AC" w:rsidP="001112A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285">
        <w:rPr>
          <w:rFonts w:ascii="Times New Roman" w:hAnsi="Times New Roman" w:cs="Times New Roman"/>
          <w:bCs/>
          <w:sz w:val="28"/>
          <w:szCs w:val="28"/>
        </w:rPr>
        <w:t>Выборный орган в течение 7 рабочих дней со дня получения докуме</w:t>
      </w:r>
      <w:r w:rsidRPr="00F53285">
        <w:rPr>
          <w:rFonts w:ascii="Times New Roman" w:hAnsi="Times New Roman" w:cs="Times New Roman"/>
          <w:bCs/>
          <w:sz w:val="28"/>
          <w:szCs w:val="28"/>
        </w:rPr>
        <w:t>н</w:t>
      </w:r>
      <w:r w:rsidRPr="00F53285">
        <w:rPr>
          <w:rFonts w:ascii="Times New Roman" w:hAnsi="Times New Roman" w:cs="Times New Roman"/>
          <w:bCs/>
          <w:sz w:val="28"/>
          <w:szCs w:val="28"/>
        </w:rPr>
        <w:t>тов рассматривает вопрос  и направляет работодателю мотивированное мн</w:t>
      </w:r>
      <w:r w:rsidRPr="00F53285">
        <w:rPr>
          <w:rFonts w:ascii="Times New Roman" w:hAnsi="Times New Roman" w:cs="Times New Roman"/>
          <w:bCs/>
          <w:sz w:val="28"/>
          <w:szCs w:val="28"/>
        </w:rPr>
        <w:t>е</w:t>
      </w:r>
      <w:r w:rsidRPr="00F53285">
        <w:rPr>
          <w:rFonts w:ascii="Times New Roman" w:hAnsi="Times New Roman" w:cs="Times New Roman"/>
          <w:bCs/>
          <w:sz w:val="28"/>
          <w:szCs w:val="28"/>
        </w:rPr>
        <w:t>ние, оформленное в письменной форме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112AC" w:rsidRDefault="001112AC" w:rsidP="001112A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53285">
        <w:rPr>
          <w:rFonts w:ascii="Times New Roman" w:hAnsi="Times New Roman" w:cs="Times New Roman"/>
          <w:sz w:val="28"/>
          <w:szCs w:val="28"/>
        </w:rPr>
        <w:t>Какое решение принимает выборный орган:</w:t>
      </w:r>
    </w:p>
    <w:p w:rsidR="001112AC" w:rsidRPr="00F53285" w:rsidRDefault="001112AC" w:rsidP="001112A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12AC" w:rsidTr="00D57607">
        <w:tc>
          <w:tcPr>
            <w:tcW w:w="4785" w:type="dxa"/>
          </w:tcPr>
          <w:p w:rsidR="001112AC" w:rsidRPr="00F53285" w:rsidRDefault="001112AC" w:rsidP="00D57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Выборный орган ППО согласи</w:t>
            </w:r>
            <w:r w:rsidRPr="00F53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F53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ся с предлагаемым решением раб</w:t>
            </w:r>
            <w:r w:rsidRPr="00F53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53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тодателя</w:t>
            </w:r>
          </w:p>
          <w:p w:rsidR="001112AC" w:rsidRPr="00F53285" w:rsidRDefault="001112AC" w:rsidP="00D5760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>Работодатель имеет право уволить работника не позднее одного месяца со дня получения мотивир</w:t>
            </w: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>ванного мнения</w:t>
            </w:r>
          </w:p>
          <w:p w:rsidR="001112AC" w:rsidRDefault="001112AC" w:rsidP="00D5760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месячный срок не засчит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ваются периоды временной нетруд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способности работника, пребывания его в отпуске и другие периоды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сутствия работника, когда за ним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храняется место работы (должность).</w:t>
            </w:r>
          </w:p>
          <w:p w:rsidR="001112AC" w:rsidRDefault="001112AC" w:rsidP="00D57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112AC" w:rsidRPr="00F53285" w:rsidRDefault="001112AC" w:rsidP="00D57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Выборный орган ППО выразил несогласие с предлагаемым реш</w:t>
            </w:r>
            <w:r w:rsidRPr="00F53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53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нием работодателя</w:t>
            </w:r>
          </w:p>
          <w:p w:rsidR="001112AC" w:rsidRDefault="001112AC" w:rsidP="00D57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 xml:space="preserve">Выборный орган ППО </w:t>
            </w:r>
          </w:p>
          <w:p w:rsidR="001112AC" w:rsidRDefault="001112AC" w:rsidP="00D57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течение 3 рабочих дней</w:t>
            </w: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</w:t>
            </w:r>
          </w:p>
          <w:p w:rsidR="001112AC" w:rsidRDefault="001112AC" w:rsidP="00D5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работодателем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proofErr w:type="gramEnd"/>
          </w:p>
          <w:p w:rsidR="001112AC" w:rsidRDefault="001112AC" w:rsidP="00D57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онсультации, результаты которых</w:t>
            </w:r>
          </w:p>
          <w:p w:rsidR="001112AC" w:rsidRPr="00F53285" w:rsidRDefault="001112AC" w:rsidP="00D57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 xml:space="preserve">оформляются протоколом </w:t>
            </w:r>
          </w:p>
          <w:p w:rsidR="001112AC" w:rsidRPr="00F53285" w:rsidRDefault="001112AC" w:rsidP="00D5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 xml:space="preserve">- Согласие достигнуто </w:t>
            </w:r>
          </w:p>
          <w:p w:rsidR="001112AC" w:rsidRPr="00F53285" w:rsidRDefault="001112AC" w:rsidP="00D57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>- Согласие не достигнуто</w:t>
            </w:r>
          </w:p>
          <w:p w:rsidR="001112AC" w:rsidRPr="00F53285" w:rsidRDefault="001112AC" w:rsidP="00D57607">
            <w:pPr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>Работодатель вправе принять окончательное решение по истечении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285">
              <w:rPr>
                <w:rFonts w:ascii="Times New Roman" w:hAnsi="Times New Roman" w:cs="Times New Roman"/>
                <w:sz w:val="28"/>
                <w:szCs w:val="28"/>
              </w:rPr>
              <w:t>10 рабочих дней со дня направления в выборный орган проекта приказа об увольнении</w:t>
            </w:r>
          </w:p>
          <w:p w:rsidR="001112AC" w:rsidRDefault="001112AC" w:rsidP="00D57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2AC" w:rsidRDefault="001112AC" w:rsidP="00D57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gramStart"/>
      <w:r w:rsidRPr="000C70E8">
        <w:rPr>
          <w:rFonts w:ascii="Times New Roman" w:hAnsi="Times New Roman" w:cs="Times New Roman"/>
          <w:i/>
        </w:rPr>
        <w:t>(печатается на фирменном бланке учреждения</w:t>
      </w:r>
      <w:proofErr w:type="gramEnd"/>
    </w:p>
    <w:p w:rsidR="001112AC" w:rsidRPr="000C70E8" w:rsidRDefault="001112AC" w:rsidP="001112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C70E8">
        <w:rPr>
          <w:rFonts w:ascii="Times New Roman" w:hAnsi="Times New Roman" w:cs="Times New Roman"/>
          <w:i/>
        </w:rPr>
        <w:t>и регистрируется с указанием исходящего номера и даты)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0"/>
        <w:gridCol w:w="4360"/>
      </w:tblGrid>
      <w:tr w:rsidR="001112AC" w:rsidRPr="000C70E8" w:rsidTr="00D57607">
        <w:tc>
          <w:tcPr>
            <w:tcW w:w="4360" w:type="dxa"/>
          </w:tcPr>
          <w:p w:rsidR="001112AC" w:rsidRPr="000C70E8" w:rsidRDefault="001112AC" w:rsidP="00D57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E8">
              <w:rPr>
                <w:rFonts w:ascii="Times New Roman" w:hAnsi="Times New Roman" w:cs="Times New Roman"/>
              </w:rPr>
              <w:t xml:space="preserve">Дата и </w:t>
            </w:r>
            <w:proofErr w:type="gramStart"/>
            <w:r w:rsidRPr="000C70E8">
              <w:rPr>
                <w:rFonts w:ascii="Times New Roman" w:hAnsi="Times New Roman" w:cs="Times New Roman"/>
              </w:rPr>
              <w:t>исходящий</w:t>
            </w:r>
            <w:proofErr w:type="gramEnd"/>
            <w:r w:rsidRPr="000C70E8">
              <w:rPr>
                <w:rFonts w:ascii="Times New Roman" w:hAnsi="Times New Roman" w:cs="Times New Roman"/>
              </w:rPr>
              <w:t xml:space="preserve"> </w:t>
            </w:r>
          </w:p>
          <w:p w:rsidR="001112AC" w:rsidRPr="000C70E8" w:rsidRDefault="001112AC" w:rsidP="00D57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E8">
              <w:rPr>
                <w:rFonts w:ascii="Times New Roman" w:hAnsi="Times New Roman" w:cs="Times New Roman"/>
              </w:rPr>
              <w:t>номер документа</w:t>
            </w:r>
          </w:p>
          <w:p w:rsidR="001112AC" w:rsidRPr="000C70E8" w:rsidRDefault="001112AC" w:rsidP="00D57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1112AC" w:rsidRPr="000C70E8" w:rsidRDefault="001112AC" w:rsidP="00D57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E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C70E8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0C70E8">
              <w:rPr>
                <w:rFonts w:ascii="Times New Roman" w:hAnsi="Times New Roman" w:cs="Times New Roman"/>
              </w:rPr>
              <w:t>_______</w:t>
            </w:r>
          </w:p>
          <w:p w:rsidR="001112AC" w:rsidRPr="000C70E8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C70E8">
              <w:rPr>
                <w:rFonts w:ascii="Times New Roman" w:hAnsi="Times New Roman" w:cs="Times New Roman"/>
              </w:rPr>
              <w:t xml:space="preserve">   </w:t>
            </w:r>
            <w:r w:rsidRPr="000C70E8">
              <w:rPr>
                <w:rFonts w:ascii="Times New Roman" w:hAnsi="Times New Roman" w:cs="Times New Roman"/>
                <w:i/>
              </w:rPr>
              <w:t>(наименование выборного профоргана)</w:t>
            </w:r>
          </w:p>
        </w:tc>
      </w:tr>
    </w:tbl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0E8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0E8">
        <w:rPr>
          <w:rFonts w:ascii="Times New Roman" w:hAnsi="Times New Roman" w:cs="Times New Roman"/>
          <w:b/>
          <w:sz w:val="28"/>
          <w:szCs w:val="28"/>
        </w:rPr>
        <w:t xml:space="preserve">о даче мотивированного мнения выборного органа 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0E8">
        <w:rPr>
          <w:rFonts w:ascii="Times New Roman" w:hAnsi="Times New Roman" w:cs="Times New Roman"/>
          <w:b/>
          <w:sz w:val="28"/>
          <w:szCs w:val="28"/>
        </w:rPr>
        <w:t>первичной профсоюзной организации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0E8">
        <w:rPr>
          <w:rFonts w:ascii="Times New Roman" w:hAnsi="Times New Roman" w:cs="Times New Roman"/>
          <w:b/>
          <w:sz w:val="28"/>
          <w:szCs w:val="28"/>
        </w:rPr>
        <w:t xml:space="preserve"> в соответствии со статьёй 373 ТК  РФ</w:t>
      </w:r>
    </w:p>
    <w:p w:rsidR="001112AC" w:rsidRPr="000C70E8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_______________________________________________ направляет проект</w:t>
      </w:r>
    </w:p>
    <w:p w:rsidR="001112AC" w:rsidRPr="000C70E8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0C70E8">
        <w:rPr>
          <w:rFonts w:ascii="Times New Roman" w:hAnsi="Times New Roman" w:cs="Times New Roman"/>
        </w:rPr>
        <w:t xml:space="preserve">         </w:t>
      </w:r>
      <w:r w:rsidRPr="000C70E8">
        <w:rPr>
          <w:rFonts w:ascii="Times New Roman" w:hAnsi="Times New Roman" w:cs="Times New Roman"/>
          <w:i/>
        </w:rPr>
        <w:t>(наименование организации – работодателя)</w:t>
      </w:r>
    </w:p>
    <w:p w:rsidR="001112AC" w:rsidRPr="000C70E8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приказа об увольнении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112AC" w:rsidRPr="000C70E8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0C70E8">
        <w:rPr>
          <w:rFonts w:ascii="Times New Roman" w:hAnsi="Times New Roman" w:cs="Times New Roman"/>
          <w:i/>
        </w:rPr>
        <w:t xml:space="preserve">               (Ф.И.О. работника, должность, структурное подразделение)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в соответствии  с пунктом   (2, 3, 5) части первой статьи 81 Трудового коде</w:t>
      </w:r>
      <w:r w:rsidRPr="000C70E8">
        <w:rPr>
          <w:rFonts w:ascii="Times New Roman" w:hAnsi="Times New Roman" w:cs="Times New Roman"/>
          <w:sz w:val="28"/>
          <w:szCs w:val="28"/>
        </w:rPr>
        <w:t>к</w:t>
      </w:r>
      <w:r w:rsidRPr="000C70E8">
        <w:rPr>
          <w:rFonts w:ascii="Times New Roman" w:hAnsi="Times New Roman" w:cs="Times New Roman"/>
          <w:sz w:val="28"/>
          <w:szCs w:val="28"/>
        </w:rPr>
        <w:t>са Российской Федерации и обоснование по нему с приложением следующих документов: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C70E8">
        <w:rPr>
          <w:rFonts w:ascii="Times New Roman" w:hAnsi="Times New Roman" w:cs="Times New Roman"/>
          <w:i/>
        </w:rPr>
        <w:t>(перечисляются все документы служащие основанием для правомерности издания приказа)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Прошу в течение семи рабочих дней направить в письменной форме м</w:t>
      </w:r>
      <w:r w:rsidRPr="000C70E8">
        <w:rPr>
          <w:rFonts w:ascii="Times New Roman" w:hAnsi="Times New Roman" w:cs="Times New Roman"/>
          <w:sz w:val="28"/>
          <w:szCs w:val="28"/>
        </w:rPr>
        <w:t>о</w:t>
      </w:r>
      <w:r w:rsidRPr="000C70E8">
        <w:rPr>
          <w:rFonts w:ascii="Times New Roman" w:hAnsi="Times New Roman" w:cs="Times New Roman"/>
          <w:sz w:val="28"/>
          <w:szCs w:val="28"/>
        </w:rPr>
        <w:t>тивированное мнение по проекту данного приказа.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 xml:space="preserve">        Приложение на _____ листах.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70E8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C70E8">
        <w:rPr>
          <w:rFonts w:ascii="Times New Roman" w:hAnsi="Times New Roman" w:cs="Times New Roman"/>
          <w:sz w:val="28"/>
          <w:szCs w:val="28"/>
        </w:rPr>
        <w:t>______             ____________</w:t>
      </w: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70E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</w:t>
      </w: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12AC" w:rsidRPr="008807C8" w:rsidRDefault="001112AC" w:rsidP="001112AC">
      <w:pPr>
        <w:shd w:val="clear" w:color="auto" w:fill="FFFFFF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0"/>
        <w:gridCol w:w="4836"/>
      </w:tblGrid>
      <w:tr w:rsidR="001112AC" w:rsidRPr="000C70E8" w:rsidTr="00D57607">
        <w:tc>
          <w:tcPr>
            <w:tcW w:w="4360" w:type="dxa"/>
          </w:tcPr>
          <w:p w:rsidR="001112AC" w:rsidRPr="000C70E8" w:rsidRDefault="001112AC" w:rsidP="00D57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E8">
              <w:rPr>
                <w:rFonts w:ascii="Times New Roman" w:hAnsi="Times New Roman" w:cs="Times New Roman"/>
              </w:rPr>
              <w:lastRenderedPageBreak/>
              <w:t xml:space="preserve">Дата и </w:t>
            </w:r>
            <w:proofErr w:type="gramStart"/>
            <w:r w:rsidRPr="000C70E8">
              <w:rPr>
                <w:rFonts w:ascii="Times New Roman" w:hAnsi="Times New Roman" w:cs="Times New Roman"/>
              </w:rPr>
              <w:t>исходящий</w:t>
            </w:r>
            <w:proofErr w:type="gramEnd"/>
            <w:r w:rsidRPr="000C70E8">
              <w:rPr>
                <w:rFonts w:ascii="Times New Roman" w:hAnsi="Times New Roman" w:cs="Times New Roman"/>
              </w:rPr>
              <w:t xml:space="preserve"> </w:t>
            </w:r>
          </w:p>
          <w:p w:rsidR="001112AC" w:rsidRPr="000C70E8" w:rsidRDefault="001112AC" w:rsidP="00D57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E8">
              <w:rPr>
                <w:rFonts w:ascii="Times New Roman" w:hAnsi="Times New Roman" w:cs="Times New Roman"/>
              </w:rPr>
              <w:t>номер документа</w:t>
            </w:r>
          </w:p>
          <w:p w:rsidR="001112AC" w:rsidRPr="000C70E8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1112AC" w:rsidRPr="000C70E8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0E8">
              <w:rPr>
                <w:rFonts w:ascii="Times New Roman" w:hAnsi="Times New Roman" w:cs="Times New Roman"/>
                <w:sz w:val="28"/>
                <w:szCs w:val="28"/>
              </w:rPr>
              <w:t>В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0C70E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1112AC" w:rsidRPr="000C70E8" w:rsidRDefault="001112AC" w:rsidP="00D576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C70E8">
              <w:rPr>
                <w:rFonts w:ascii="Times New Roman" w:hAnsi="Times New Roman" w:cs="Times New Roman"/>
              </w:rPr>
              <w:t xml:space="preserve">   </w:t>
            </w:r>
            <w:r w:rsidRPr="000C70E8">
              <w:rPr>
                <w:rFonts w:ascii="Times New Roman" w:hAnsi="Times New Roman" w:cs="Times New Roman"/>
                <w:i/>
              </w:rPr>
              <w:t>(наименование организации – работодателя)</w:t>
            </w:r>
          </w:p>
        </w:tc>
      </w:tr>
    </w:tbl>
    <w:p w:rsidR="001112AC" w:rsidRPr="000C70E8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0E8">
        <w:rPr>
          <w:rFonts w:ascii="Times New Roman" w:hAnsi="Times New Roman" w:cs="Times New Roman"/>
          <w:b/>
          <w:sz w:val="28"/>
          <w:szCs w:val="28"/>
        </w:rPr>
        <w:t>ВЫПИСКА ИЗ РЕШЕНИЯ</w:t>
      </w:r>
    </w:p>
    <w:p w:rsidR="001112AC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70E8">
        <w:rPr>
          <w:rFonts w:ascii="Times New Roman" w:hAnsi="Times New Roman" w:cs="Times New Roman"/>
        </w:rPr>
        <w:t>( наименование профсоюзного органа)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о  мотивированном мнении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0E8">
        <w:rPr>
          <w:rFonts w:ascii="Times New Roman" w:hAnsi="Times New Roman" w:cs="Times New Roman"/>
          <w:sz w:val="28"/>
          <w:szCs w:val="28"/>
        </w:rPr>
        <w:t>по вопросу принятия работодателем проекта пр</w:t>
      </w:r>
      <w:r w:rsidRPr="000C70E8">
        <w:rPr>
          <w:rFonts w:ascii="Times New Roman" w:hAnsi="Times New Roman" w:cs="Times New Roman"/>
          <w:sz w:val="28"/>
          <w:szCs w:val="28"/>
        </w:rPr>
        <w:t>и</w:t>
      </w:r>
      <w:r w:rsidRPr="000C70E8">
        <w:rPr>
          <w:rFonts w:ascii="Times New Roman" w:hAnsi="Times New Roman" w:cs="Times New Roman"/>
          <w:sz w:val="28"/>
          <w:szCs w:val="28"/>
        </w:rPr>
        <w:t>каза об увольнении ________________________________________________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0C70E8">
        <w:rPr>
          <w:rFonts w:ascii="Times New Roman" w:hAnsi="Times New Roman" w:cs="Times New Roman"/>
          <w:i/>
        </w:rPr>
        <w:t>(ФИО увольняемого  работника, основание прекращение договора)</w:t>
      </w:r>
    </w:p>
    <w:p w:rsidR="001112AC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E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70E8">
        <w:rPr>
          <w:rFonts w:ascii="Times New Roman" w:hAnsi="Times New Roman" w:cs="Times New Roman"/>
          <w:sz w:val="28"/>
          <w:szCs w:val="28"/>
        </w:rPr>
        <w:t>Профсоюзный комитет полномочным составом рассмотрел обращение работодателя от __ _____ 20 _ г. исх. № ___ по проекту приказа об увольн</w:t>
      </w:r>
      <w:r w:rsidRPr="000C70E8">
        <w:rPr>
          <w:rFonts w:ascii="Times New Roman" w:hAnsi="Times New Roman" w:cs="Times New Roman"/>
          <w:sz w:val="28"/>
          <w:szCs w:val="28"/>
        </w:rPr>
        <w:t>е</w:t>
      </w:r>
      <w:r w:rsidRPr="000C70E8">
        <w:rPr>
          <w:rFonts w:ascii="Times New Roman" w:hAnsi="Times New Roman" w:cs="Times New Roman"/>
          <w:sz w:val="28"/>
          <w:szCs w:val="28"/>
        </w:rPr>
        <w:t xml:space="preserve">нии   ______________________________________________________________  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0C70E8">
        <w:rPr>
          <w:rFonts w:ascii="Times New Roman" w:hAnsi="Times New Roman" w:cs="Times New Roman"/>
          <w:i/>
        </w:rPr>
        <w:t>(ФИО увольняемого  работника, основание прекращение договора)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на заседании ___ ____ 20_ г.</w:t>
      </w:r>
    </w:p>
    <w:p w:rsidR="001112AC" w:rsidRPr="000C70E8" w:rsidRDefault="001112AC" w:rsidP="001112A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 xml:space="preserve">   Согласно статьям  371, 373 ТК РФ проведена проверка соблюдения р</w:t>
      </w:r>
      <w:r w:rsidRPr="000C70E8">
        <w:rPr>
          <w:rFonts w:ascii="Times New Roman" w:hAnsi="Times New Roman" w:cs="Times New Roman"/>
          <w:sz w:val="28"/>
          <w:szCs w:val="28"/>
        </w:rPr>
        <w:t>а</w:t>
      </w:r>
      <w:r w:rsidRPr="000C70E8">
        <w:rPr>
          <w:rFonts w:ascii="Times New Roman" w:hAnsi="Times New Roman" w:cs="Times New Roman"/>
          <w:sz w:val="28"/>
          <w:szCs w:val="28"/>
        </w:rPr>
        <w:t>ботодателем всех действующих и предусмотренных трудовым законодател</w:t>
      </w:r>
      <w:r w:rsidRPr="000C70E8">
        <w:rPr>
          <w:rFonts w:ascii="Times New Roman" w:hAnsi="Times New Roman" w:cs="Times New Roman"/>
          <w:sz w:val="28"/>
          <w:szCs w:val="28"/>
        </w:rPr>
        <w:t>ь</w:t>
      </w:r>
      <w:r w:rsidRPr="000C70E8">
        <w:rPr>
          <w:rFonts w:ascii="Times New Roman" w:hAnsi="Times New Roman" w:cs="Times New Roman"/>
          <w:sz w:val="28"/>
          <w:szCs w:val="28"/>
        </w:rPr>
        <w:t>ством, соглашениями, коллективным договором норм трудового права при подготовке проекта приказа об увольнении _____________________________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0C70E8">
        <w:rPr>
          <w:rFonts w:ascii="Times New Roman" w:hAnsi="Times New Roman" w:cs="Times New Roman"/>
          <w:i/>
        </w:rPr>
        <w:t xml:space="preserve">                                                                                           (ФИО увольняемого  работника)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и  утверждено следующее мотивированное мнение: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представленный проект приказ об увольнении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0C70E8">
        <w:rPr>
          <w:rFonts w:ascii="Times New Roman" w:hAnsi="Times New Roman" w:cs="Times New Roman"/>
          <w:sz w:val="28"/>
          <w:szCs w:val="28"/>
        </w:rPr>
        <w:t>____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0C70E8">
        <w:rPr>
          <w:rFonts w:ascii="Times New Roman" w:hAnsi="Times New Roman" w:cs="Times New Roman"/>
          <w:i/>
        </w:rPr>
        <w:t xml:space="preserve">                               (ФИО увольняемого  работника, основание прекращение договора)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и приложенные к нему документы, соответствуют (не соответствуют)</w:t>
      </w:r>
      <w:r w:rsidRPr="000C7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0E8">
        <w:rPr>
          <w:rFonts w:ascii="Times New Roman" w:hAnsi="Times New Roman" w:cs="Times New Roman"/>
          <w:sz w:val="28"/>
          <w:szCs w:val="28"/>
        </w:rPr>
        <w:t>треб</w:t>
      </w:r>
      <w:r w:rsidRPr="000C70E8">
        <w:rPr>
          <w:rFonts w:ascii="Times New Roman" w:hAnsi="Times New Roman" w:cs="Times New Roman"/>
          <w:sz w:val="28"/>
          <w:szCs w:val="28"/>
        </w:rPr>
        <w:t>о</w:t>
      </w:r>
      <w:r w:rsidRPr="000C70E8">
        <w:rPr>
          <w:rFonts w:ascii="Times New Roman" w:hAnsi="Times New Roman" w:cs="Times New Roman"/>
          <w:sz w:val="28"/>
          <w:szCs w:val="28"/>
        </w:rPr>
        <w:t>ваниям, установленным статьёй (статьями) _______ Трудового кодекса РФ, статьями ____ федерального закона, статьями _____ закона Воронежской о</w:t>
      </w:r>
      <w:r w:rsidRPr="000C70E8">
        <w:rPr>
          <w:rFonts w:ascii="Times New Roman" w:hAnsi="Times New Roman" w:cs="Times New Roman"/>
          <w:sz w:val="28"/>
          <w:szCs w:val="28"/>
        </w:rPr>
        <w:t>б</w:t>
      </w:r>
      <w:r w:rsidRPr="000C70E8">
        <w:rPr>
          <w:rFonts w:ascii="Times New Roman" w:hAnsi="Times New Roman" w:cs="Times New Roman"/>
          <w:sz w:val="28"/>
          <w:szCs w:val="28"/>
        </w:rPr>
        <w:t>ласти, пунктами _____ соглашения, пунктами _______ коллективного дог</w:t>
      </w:r>
      <w:r w:rsidRPr="000C70E8">
        <w:rPr>
          <w:rFonts w:ascii="Times New Roman" w:hAnsi="Times New Roman" w:cs="Times New Roman"/>
          <w:sz w:val="28"/>
          <w:szCs w:val="28"/>
        </w:rPr>
        <w:t>о</w:t>
      </w:r>
      <w:r w:rsidRPr="000C70E8">
        <w:rPr>
          <w:rFonts w:ascii="Times New Roman" w:hAnsi="Times New Roman" w:cs="Times New Roman"/>
          <w:sz w:val="28"/>
          <w:szCs w:val="28"/>
        </w:rPr>
        <w:t>вора образовательной организации.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 xml:space="preserve">           Проект приказа учитывает (не учитывает) дополнительные обсто</w:t>
      </w:r>
      <w:r w:rsidRPr="000C70E8">
        <w:rPr>
          <w:rFonts w:ascii="Times New Roman" w:hAnsi="Times New Roman" w:cs="Times New Roman"/>
          <w:sz w:val="28"/>
          <w:szCs w:val="28"/>
        </w:rPr>
        <w:t>я</w:t>
      </w:r>
      <w:r w:rsidRPr="000C70E8">
        <w:rPr>
          <w:rFonts w:ascii="Times New Roman" w:hAnsi="Times New Roman" w:cs="Times New Roman"/>
          <w:sz w:val="28"/>
          <w:szCs w:val="28"/>
        </w:rPr>
        <w:t>тельства,  с которыми закон связывает возможность (невозможность) увол</w:t>
      </w:r>
      <w:r w:rsidRPr="000C70E8">
        <w:rPr>
          <w:rFonts w:ascii="Times New Roman" w:hAnsi="Times New Roman" w:cs="Times New Roman"/>
          <w:sz w:val="28"/>
          <w:szCs w:val="28"/>
        </w:rPr>
        <w:t>ь</w:t>
      </w:r>
      <w:r w:rsidRPr="000C70E8">
        <w:rPr>
          <w:rFonts w:ascii="Times New Roman" w:hAnsi="Times New Roman" w:cs="Times New Roman"/>
          <w:sz w:val="28"/>
          <w:szCs w:val="28"/>
        </w:rPr>
        <w:t>нения _____</w:t>
      </w:r>
      <w:r w:rsidRPr="000C70E8">
        <w:rPr>
          <w:rFonts w:ascii="Times New Roman" w:hAnsi="Times New Roman" w:cs="Times New Roman"/>
          <w:i/>
        </w:rPr>
        <w:t>(ФИО увольняемого  работника)</w:t>
      </w:r>
      <w:r w:rsidRPr="000C70E8">
        <w:rPr>
          <w:rFonts w:ascii="Times New Roman" w:hAnsi="Times New Roman" w:cs="Times New Roman"/>
          <w:sz w:val="28"/>
          <w:szCs w:val="28"/>
        </w:rPr>
        <w:t>______ по пункту 2, 3, 5 части первой Трудового кодекса Российской Федерации.</w:t>
      </w:r>
    </w:p>
    <w:p w:rsidR="001112AC" w:rsidRPr="000C70E8" w:rsidRDefault="001112AC" w:rsidP="001112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 xml:space="preserve">           На основании изложенного, считаем возможным (невозможным) пр</w:t>
      </w:r>
      <w:r w:rsidRPr="000C70E8">
        <w:rPr>
          <w:rFonts w:ascii="Times New Roman" w:hAnsi="Times New Roman" w:cs="Times New Roman"/>
          <w:sz w:val="28"/>
          <w:szCs w:val="28"/>
        </w:rPr>
        <w:t>и</w:t>
      </w:r>
      <w:r w:rsidRPr="000C70E8">
        <w:rPr>
          <w:rFonts w:ascii="Times New Roman" w:hAnsi="Times New Roman" w:cs="Times New Roman"/>
          <w:sz w:val="28"/>
          <w:szCs w:val="28"/>
        </w:rPr>
        <w:t xml:space="preserve">нятие работодателем решения об издании приказа об  увольнении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70E8">
        <w:rPr>
          <w:rFonts w:ascii="Times New Roman" w:hAnsi="Times New Roman" w:cs="Times New Roman"/>
          <w:sz w:val="28"/>
          <w:szCs w:val="28"/>
        </w:rPr>
        <w:lastRenderedPageBreak/>
        <w:t>__</w:t>
      </w:r>
      <w:r w:rsidRPr="000C70E8">
        <w:rPr>
          <w:rFonts w:ascii="Times New Roman" w:hAnsi="Times New Roman" w:cs="Times New Roman"/>
          <w:i/>
        </w:rPr>
        <w:t>(ФИО увольняемого  работника)</w:t>
      </w:r>
      <w:r w:rsidRPr="000C70E8">
        <w:rPr>
          <w:rFonts w:ascii="Times New Roman" w:hAnsi="Times New Roman" w:cs="Times New Roman"/>
          <w:sz w:val="28"/>
          <w:szCs w:val="28"/>
        </w:rPr>
        <w:t>___по пункту 2, 3, 5 части первой Трудового к</w:t>
      </w:r>
      <w:r w:rsidRPr="000C70E8">
        <w:rPr>
          <w:rFonts w:ascii="Times New Roman" w:hAnsi="Times New Roman" w:cs="Times New Roman"/>
          <w:sz w:val="28"/>
          <w:szCs w:val="28"/>
        </w:rPr>
        <w:t>о</w:t>
      </w:r>
      <w:r w:rsidRPr="000C70E8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2AC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70E8">
        <w:rPr>
          <w:rFonts w:ascii="Times New Roman" w:hAnsi="Times New Roman" w:cs="Times New Roman"/>
          <w:sz w:val="28"/>
          <w:szCs w:val="28"/>
        </w:rPr>
        <w:t>Председатель профкома       ____________       _______________</w:t>
      </w:r>
    </w:p>
    <w:p w:rsidR="001112AC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AC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Мотивированное мнение __________________________________________</w:t>
      </w:r>
    </w:p>
    <w:p w:rsidR="001112AC" w:rsidRPr="009F3C3D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70E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9F3C3D">
        <w:rPr>
          <w:rFonts w:ascii="Times New Roman" w:hAnsi="Times New Roman" w:cs="Times New Roman"/>
          <w:i/>
        </w:rPr>
        <w:t>(наименование профоргана)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от  ____ _____ 20_ г.  получи</w:t>
      </w:r>
      <w:proofErr w:type="gramStart"/>
      <w:r w:rsidRPr="000C70E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C70E8">
        <w:rPr>
          <w:rFonts w:ascii="Times New Roman" w:hAnsi="Times New Roman" w:cs="Times New Roman"/>
          <w:sz w:val="28"/>
          <w:szCs w:val="28"/>
        </w:rPr>
        <w:t xml:space="preserve">а) _____________________________________ </w:t>
      </w:r>
      <w:r w:rsidRPr="000C70E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</w:t>
      </w:r>
    </w:p>
    <w:p w:rsidR="001112AC" w:rsidRPr="009F3C3D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70E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9F3C3D">
        <w:rPr>
          <w:rFonts w:ascii="Times New Roman" w:hAnsi="Times New Roman" w:cs="Times New Roman"/>
          <w:i/>
          <w:sz w:val="20"/>
          <w:szCs w:val="20"/>
        </w:rPr>
        <w:t>(Ф.И.О. представителя работодателя)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E8">
        <w:rPr>
          <w:rFonts w:ascii="Times New Roman" w:hAnsi="Times New Roman" w:cs="Times New Roman"/>
          <w:sz w:val="28"/>
          <w:szCs w:val="28"/>
        </w:rPr>
        <w:t>____ _____ 20_ г.          _________________</w:t>
      </w:r>
    </w:p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112AC" w:rsidRPr="000C70E8" w:rsidRDefault="001112AC" w:rsidP="00111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112AC" w:rsidRPr="000C70E8" w:rsidRDefault="001112AC" w:rsidP="00111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12AC" w:rsidRPr="000C70E8" w:rsidRDefault="001112AC" w:rsidP="001112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314AC" w:rsidRDefault="001314AC" w:rsidP="001314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sectPr w:rsidR="0013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FA6"/>
    <w:multiLevelType w:val="hybridMultilevel"/>
    <w:tmpl w:val="6A687112"/>
    <w:lvl w:ilvl="0" w:tplc="435465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421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D87E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E72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528D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4BF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A80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844B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F003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940702"/>
    <w:multiLevelType w:val="hybridMultilevel"/>
    <w:tmpl w:val="246215A6"/>
    <w:lvl w:ilvl="0" w:tplc="F33A8E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7EA4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62C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A8E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A28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AF1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8AB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697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0431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947BAD"/>
    <w:multiLevelType w:val="hybridMultilevel"/>
    <w:tmpl w:val="FAFE9116"/>
    <w:lvl w:ilvl="0" w:tplc="8436A8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09F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847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A2F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625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7299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CB4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B673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EDB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024443"/>
    <w:multiLevelType w:val="hybridMultilevel"/>
    <w:tmpl w:val="124678AA"/>
    <w:lvl w:ilvl="0" w:tplc="1D4401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93A4E"/>
    <w:multiLevelType w:val="hybridMultilevel"/>
    <w:tmpl w:val="0EAA12C6"/>
    <w:lvl w:ilvl="0" w:tplc="93EAEA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FAC9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6CD3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69E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27C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B8AD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803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649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C6E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5D61F2"/>
    <w:multiLevelType w:val="hybridMultilevel"/>
    <w:tmpl w:val="8A7418CE"/>
    <w:lvl w:ilvl="0" w:tplc="1D4401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C1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EE63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4DF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12E9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BAD2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62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666A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84F7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EB7A59"/>
    <w:multiLevelType w:val="hybridMultilevel"/>
    <w:tmpl w:val="D06E9D12"/>
    <w:lvl w:ilvl="0" w:tplc="53EE69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98C0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ECF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A6D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AC9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AC8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E7E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5A43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807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03D84"/>
    <w:multiLevelType w:val="hybridMultilevel"/>
    <w:tmpl w:val="239C6E06"/>
    <w:lvl w:ilvl="0" w:tplc="1D4401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366F6"/>
    <w:multiLevelType w:val="hybridMultilevel"/>
    <w:tmpl w:val="88466E04"/>
    <w:lvl w:ilvl="0" w:tplc="1D4401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C514D"/>
    <w:multiLevelType w:val="hybridMultilevel"/>
    <w:tmpl w:val="5F38827C"/>
    <w:lvl w:ilvl="0" w:tplc="5D7A6A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60C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221B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A17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A4D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0BE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A3E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0411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AA3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F7"/>
    <w:rsid w:val="00005FD1"/>
    <w:rsid w:val="00020543"/>
    <w:rsid w:val="000338B9"/>
    <w:rsid w:val="00052804"/>
    <w:rsid w:val="000854C5"/>
    <w:rsid w:val="0009196B"/>
    <w:rsid w:val="000D590C"/>
    <w:rsid w:val="000D5E3F"/>
    <w:rsid w:val="000E667E"/>
    <w:rsid w:val="001112AC"/>
    <w:rsid w:val="001304D0"/>
    <w:rsid w:val="001310F4"/>
    <w:rsid w:val="001314AC"/>
    <w:rsid w:val="001777A9"/>
    <w:rsid w:val="00180988"/>
    <w:rsid w:val="001B19AB"/>
    <w:rsid w:val="001B2FA4"/>
    <w:rsid w:val="001D147A"/>
    <w:rsid w:val="002132DB"/>
    <w:rsid w:val="002834CF"/>
    <w:rsid w:val="002A4F1B"/>
    <w:rsid w:val="002C7A37"/>
    <w:rsid w:val="002F12C3"/>
    <w:rsid w:val="002F6F9F"/>
    <w:rsid w:val="0030796D"/>
    <w:rsid w:val="00311907"/>
    <w:rsid w:val="00331943"/>
    <w:rsid w:val="0034643F"/>
    <w:rsid w:val="003A0272"/>
    <w:rsid w:val="004354C3"/>
    <w:rsid w:val="004361BD"/>
    <w:rsid w:val="00447D61"/>
    <w:rsid w:val="0045209B"/>
    <w:rsid w:val="00454C3E"/>
    <w:rsid w:val="004701BA"/>
    <w:rsid w:val="00470B98"/>
    <w:rsid w:val="00471C0C"/>
    <w:rsid w:val="00490C66"/>
    <w:rsid w:val="00517402"/>
    <w:rsid w:val="005255FB"/>
    <w:rsid w:val="005757FB"/>
    <w:rsid w:val="005B4588"/>
    <w:rsid w:val="005E3BFB"/>
    <w:rsid w:val="005E3F4F"/>
    <w:rsid w:val="005E51B1"/>
    <w:rsid w:val="00605C6B"/>
    <w:rsid w:val="00611090"/>
    <w:rsid w:val="00625FE0"/>
    <w:rsid w:val="006609F1"/>
    <w:rsid w:val="00661193"/>
    <w:rsid w:val="006853FC"/>
    <w:rsid w:val="00697765"/>
    <w:rsid w:val="006A5AAF"/>
    <w:rsid w:val="006A62A6"/>
    <w:rsid w:val="006C7483"/>
    <w:rsid w:val="006D0758"/>
    <w:rsid w:val="006D7B3F"/>
    <w:rsid w:val="00733502"/>
    <w:rsid w:val="00750DD8"/>
    <w:rsid w:val="007908D5"/>
    <w:rsid w:val="00795AB1"/>
    <w:rsid w:val="007A3A38"/>
    <w:rsid w:val="00800893"/>
    <w:rsid w:val="00845E2E"/>
    <w:rsid w:val="00857812"/>
    <w:rsid w:val="00886AD5"/>
    <w:rsid w:val="008A2B4C"/>
    <w:rsid w:val="008C5DD1"/>
    <w:rsid w:val="008E7139"/>
    <w:rsid w:val="009255D5"/>
    <w:rsid w:val="00940B0A"/>
    <w:rsid w:val="009804EF"/>
    <w:rsid w:val="00985634"/>
    <w:rsid w:val="00991922"/>
    <w:rsid w:val="009C0815"/>
    <w:rsid w:val="009F33DF"/>
    <w:rsid w:val="00A209A1"/>
    <w:rsid w:val="00A26C40"/>
    <w:rsid w:val="00A425BA"/>
    <w:rsid w:val="00AB29BD"/>
    <w:rsid w:val="00AB5B3A"/>
    <w:rsid w:val="00AF0AD3"/>
    <w:rsid w:val="00BA6447"/>
    <w:rsid w:val="00C1329C"/>
    <w:rsid w:val="00C15E21"/>
    <w:rsid w:val="00C46526"/>
    <w:rsid w:val="00C7124E"/>
    <w:rsid w:val="00C95355"/>
    <w:rsid w:val="00CA0CF7"/>
    <w:rsid w:val="00CA20A8"/>
    <w:rsid w:val="00CA29ED"/>
    <w:rsid w:val="00CB2F0A"/>
    <w:rsid w:val="00CD49EB"/>
    <w:rsid w:val="00CF283E"/>
    <w:rsid w:val="00D005D0"/>
    <w:rsid w:val="00D04675"/>
    <w:rsid w:val="00D776F8"/>
    <w:rsid w:val="00DE7C49"/>
    <w:rsid w:val="00E01E48"/>
    <w:rsid w:val="00E0349D"/>
    <w:rsid w:val="00E14871"/>
    <w:rsid w:val="00E30C46"/>
    <w:rsid w:val="00EB7AE8"/>
    <w:rsid w:val="00ED5584"/>
    <w:rsid w:val="00F13940"/>
    <w:rsid w:val="00F74D25"/>
    <w:rsid w:val="00FA5BA0"/>
    <w:rsid w:val="00FA5E8D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3A"/>
  </w:style>
  <w:style w:type="paragraph" w:styleId="2">
    <w:name w:val="heading 2"/>
    <w:basedOn w:val="a"/>
    <w:next w:val="a"/>
    <w:link w:val="20"/>
    <w:uiPriority w:val="99"/>
    <w:qFormat/>
    <w:rsid w:val="001310F4"/>
    <w:pPr>
      <w:spacing w:before="240" w:after="80"/>
      <w:outlineLvl w:val="1"/>
    </w:pPr>
    <w:rPr>
      <w:rFonts w:ascii="Calibri" w:eastAsia="Times New Roman" w:hAnsi="Calibri" w:cs="Calibri"/>
      <w:smallCaps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310F4"/>
    <w:rPr>
      <w:rFonts w:ascii="Calibri" w:eastAsia="Times New Roman" w:hAnsi="Calibri" w:cs="Calibri"/>
      <w:smallCaps/>
      <w:spacing w:val="5"/>
      <w:sz w:val="28"/>
      <w:szCs w:val="28"/>
    </w:rPr>
  </w:style>
  <w:style w:type="paragraph" w:styleId="a3">
    <w:name w:val="Normal (Web)"/>
    <w:basedOn w:val="a"/>
    <w:uiPriority w:val="99"/>
    <w:semiHidden/>
    <w:rsid w:val="001310F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2AC"/>
    <w:pPr>
      <w:ind w:left="720"/>
      <w:contextualSpacing/>
    </w:pPr>
  </w:style>
  <w:style w:type="table" w:styleId="a5">
    <w:name w:val="Table Grid"/>
    <w:basedOn w:val="a1"/>
    <w:uiPriority w:val="59"/>
    <w:rsid w:val="0011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3A"/>
  </w:style>
  <w:style w:type="paragraph" w:styleId="2">
    <w:name w:val="heading 2"/>
    <w:basedOn w:val="a"/>
    <w:next w:val="a"/>
    <w:link w:val="20"/>
    <w:uiPriority w:val="99"/>
    <w:qFormat/>
    <w:rsid w:val="001310F4"/>
    <w:pPr>
      <w:spacing w:before="240" w:after="80"/>
      <w:outlineLvl w:val="1"/>
    </w:pPr>
    <w:rPr>
      <w:rFonts w:ascii="Calibri" w:eastAsia="Times New Roman" w:hAnsi="Calibri" w:cs="Calibri"/>
      <w:smallCaps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310F4"/>
    <w:rPr>
      <w:rFonts w:ascii="Calibri" w:eastAsia="Times New Roman" w:hAnsi="Calibri" w:cs="Calibri"/>
      <w:smallCaps/>
      <w:spacing w:val="5"/>
      <w:sz w:val="28"/>
      <w:szCs w:val="28"/>
    </w:rPr>
  </w:style>
  <w:style w:type="paragraph" w:styleId="a3">
    <w:name w:val="Normal (Web)"/>
    <w:basedOn w:val="a"/>
    <w:uiPriority w:val="99"/>
    <w:semiHidden/>
    <w:rsid w:val="001310F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2AC"/>
    <w:pPr>
      <w:ind w:left="720"/>
      <w:contextualSpacing/>
    </w:pPr>
  </w:style>
  <w:style w:type="table" w:styleId="a5">
    <w:name w:val="Table Grid"/>
    <w:basedOn w:val="a1"/>
    <w:uiPriority w:val="59"/>
    <w:rsid w:val="0011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Приёмная</cp:lastModifiedBy>
  <cp:revision>6</cp:revision>
  <cp:lastPrinted>2023-10-30T11:21:00Z</cp:lastPrinted>
  <dcterms:created xsi:type="dcterms:W3CDTF">2023-11-16T07:56:00Z</dcterms:created>
  <dcterms:modified xsi:type="dcterms:W3CDTF">2023-11-16T08:27:00Z</dcterms:modified>
</cp:coreProperties>
</file>